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D2F" w:rsidRPr="003F519F" w:rsidRDefault="008520E3" w:rsidP="00747934">
      <w:pPr>
        <w:jc w:val="center"/>
        <w:rPr>
          <w:rFonts w:asciiTheme="minorHAnsi" w:hAnsiTheme="minorHAnsi" w:cstheme="minorHAnsi"/>
          <w:b/>
          <w:sz w:val="28"/>
          <w:szCs w:val="28"/>
          <w:u w:val="single"/>
        </w:rPr>
      </w:pPr>
      <w:r w:rsidRPr="003F519F">
        <w:rPr>
          <w:rFonts w:asciiTheme="minorHAnsi" w:hAnsiTheme="minorHAnsi" w:cstheme="minorHAnsi"/>
          <w:b/>
          <w:sz w:val="28"/>
          <w:szCs w:val="28"/>
          <w:u w:val="single"/>
        </w:rPr>
        <w:t>Terms of Reference (To</w:t>
      </w:r>
      <w:r w:rsidR="00EB0D2F" w:rsidRPr="003F519F">
        <w:rPr>
          <w:rFonts w:asciiTheme="minorHAnsi" w:hAnsiTheme="minorHAnsi" w:cstheme="minorHAnsi"/>
          <w:b/>
          <w:sz w:val="28"/>
          <w:szCs w:val="28"/>
          <w:u w:val="single"/>
        </w:rPr>
        <w:t>R)</w:t>
      </w:r>
    </w:p>
    <w:p w:rsidR="00CF202E" w:rsidRPr="003F519F" w:rsidRDefault="00CF202E" w:rsidP="0005500E">
      <w:pPr>
        <w:jc w:val="center"/>
        <w:rPr>
          <w:rFonts w:asciiTheme="minorHAnsi" w:hAnsiTheme="minorHAnsi" w:cstheme="minorHAnsi"/>
          <w:b/>
          <w:sz w:val="28"/>
          <w:szCs w:val="28"/>
          <w:u w:val="single"/>
        </w:rPr>
      </w:pPr>
    </w:p>
    <w:p w:rsidR="00DE61C1" w:rsidRPr="003F519F" w:rsidRDefault="007217A1" w:rsidP="008A4D4F">
      <w:pPr>
        <w:jc w:val="center"/>
        <w:rPr>
          <w:rFonts w:asciiTheme="minorHAnsi" w:hAnsiTheme="minorHAnsi" w:cstheme="minorHAnsi"/>
          <w:b/>
          <w:i/>
          <w:iCs/>
          <w:sz w:val="28"/>
          <w:szCs w:val="28"/>
        </w:rPr>
      </w:pPr>
      <w:r w:rsidRPr="00084B06">
        <w:rPr>
          <w:rFonts w:asciiTheme="minorHAnsi" w:hAnsiTheme="minorHAnsi" w:cstheme="minorHAnsi"/>
          <w:b/>
          <w:sz w:val="28"/>
          <w:szCs w:val="28"/>
        </w:rPr>
        <w:t xml:space="preserve">Rapid </w:t>
      </w:r>
      <w:r w:rsidR="007D361E" w:rsidRPr="00084B06">
        <w:rPr>
          <w:rFonts w:asciiTheme="minorHAnsi" w:hAnsiTheme="minorHAnsi" w:cstheme="minorHAnsi"/>
          <w:b/>
          <w:sz w:val="28"/>
          <w:szCs w:val="28"/>
        </w:rPr>
        <w:t>Assessment</w:t>
      </w:r>
      <w:r w:rsidR="008D0B66" w:rsidRPr="00084B06">
        <w:rPr>
          <w:rFonts w:asciiTheme="minorHAnsi" w:hAnsiTheme="minorHAnsi" w:cstheme="minorHAnsi"/>
          <w:b/>
          <w:sz w:val="28"/>
          <w:szCs w:val="28"/>
        </w:rPr>
        <w:t>:</w:t>
      </w:r>
      <w:r w:rsidRPr="00084B06">
        <w:rPr>
          <w:rFonts w:asciiTheme="minorHAnsi" w:hAnsiTheme="minorHAnsi" w:cstheme="minorHAnsi"/>
          <w:b/>
          <w:sz w:val="28"/>
          <w:szCs w:val="28"/>
        </w:rPr>
        <w:t xml:space="preserve"> </w:t>
      </w:r>
      <w:r w:rsidR="00084B06" w:rsidRPr="00084B06">
        <w:rPr>
          <w:rFonts w:asciiTheme="minorHAnsi" w:hAnsiTheme="minorHAnsi" w:cstheme="minorHAnsi"/>
          <w:b/>
          <w:sz w:val="28"/>
          <w:szCs w:val="28"/>
        </w:rPr>
        <w:t xml:space="preserve">Prey Lang in </w:t>
      </w:r>
      <w:proofErr w:type="spellStart"/>
      <w:r w:rsidR="00084B06" w:rsidRPr="00084B06">
        <w:rPr>
          <w:rFonts w:asciiTheme="minorHAnsi" w:hAnsiTheme="minorHAnsi" w:cstheme="minorHAnsi"/>
          <w:b/>
          <w:sz w:val="28"/>
          <w:szCs w:val="28"/>
        </w:rPr>
        <w:t>Preah</w:t>
      </w:r>
      <w:proofErr w:type="spellEnd"/>
      <w:r w:rsidR="00084B06" w:rsidRPr="00084B06">
        <w:rPr>
          <w:rFonts w:asciiTheme="minorHAnsi" w:hAnsiTheme="minorHAnsi" w:cstheme="minorHAnsi"/>
          <w:b/>
          <w:sz w:val="28"/>
          <w:szCs w:val="28"/>
        </w:rPr>
        <w:t xml:space="preserve"> </w:t>
      </w:r>
      <w:proofErr w:type="spellStart"/>
      <w:r w:rsidR="00084B06" w:rsidRPr="00084B06">
        <w:rPr>
          <w:rFonts w:asciiTheme="minorHAnsi" w:hAnsiTheme="minorHAnsi" w:cstheme="minorHAnsi"/>
          <w:b/>
          <w:sz w:val="28"/>
          <w:szCs w:val="28"/>
        </w:rPr>
        <w:t>Vihear</w:t>
      </w:r>
      <w:proofErr w:type="spellEnd"/>
      <w:r w:rsidR="00084B06">
        <w:rPr>
          <w:rFonts w:asciiTheme="minorHAnsi" w:hAnsiTheme="minorHAnsi" w:cstheme="minorHAnsi"/>
          <w:b/>
          <w:sz w:val="28"/>
          <w:szCs w:val="28"/>
        </w:rPr>
        <w:t xml:space="preserve"> </w:t>
      </w:r>
      <w:r w:rsidR="00221F2D" w:rsidRPr="003F519F">
        <w:rPr>
          <w:rFonts w:asciiTheme="minorHAnsi" w:hAnsiTheme="minorHAnsi" w:cstheme="minorHAnsi"/>
          <w:b/>
          <w:i/>
          <w:iCs/>
          <w:sz w:val="28"/>
          <w:szCs w:val="28"/>
        </w:rPr>
        <w:t xml:space="preserve">  </w:t>
      </w:r>
    </w:p>
    <w:p w:rsidR="00DE61C1" w:rsidRPr="003F519F" w:rsidRDefault="00DE61C1" w:rsidP="0005500E">
      <w:pPr>
        <w:jc w:val="both"/>
        <w:rPr>
          <w:rFonts w:asciiTheme="minorHAnsi" w:hAnsiTheme="minorHAnsi" w:cstheme="minorHAnsi"/>
          <w:sz w:val="22"/>
          <w:szCs w:val="22"/>
        </w:rPr>
      </w:pPr>
    </w:p>
    <w:p w:rsidR="00B82B31" w:rsidRPr="00A56207" w:rsidRDefault="00B82B31" w:rsidP="00B82B31">
      <w:pPr>
        <w:jc w:val="both"/>
        <w:rPr>
          <w:rFonts w:asciiTheme="minorHAnsi" w:hAnsiTheme="minorHAnsi" w:cs="Calibri"/>
          <w:b/>
          <w:bCs/>
          <w:sz w:val="24"/>
          <w:szCs w:val="24"/>
        </w:rPr>
      </w:pPr>
      <w:r w:rsidRPr="00A56207">
        <w:rPr>
          <w:rFonts w:asciiTheme="minorHAnsi" w:hAnsiTheme="minorHAnsi" w:cs="Calibri"/>
          <w:b/>
          <w:bCs/>
          <w:sz w:val="24"/>
          <w:szCs w:val="24"/>
        </w:rPr>
        <w:t>1. Introduction</w:t>
      </w:r>
    </w:p>
    <w:p w:rsidR="00B82B31" w:rsidRDefault="00B82B31" w:rsidP="00B82B31">
      <w:pPr>
        <w:jc w:val="both"/>
        <w:rPr>
          <w:rFonts w:asciiTheme="minorHAnsi" w:hAnsiTheme="minorHAnsi"/>
          <w:sz w:val="24"/>
          <w:szCs w:val="24"/>
          <w:lang w:eastAsia="ar-SA" w:bidi="ar-SA"/>
        </w:rPr>
      </w:pPr>
    </w:p>
    <w:p w:rsidR="00B82B31" w:rsidRPr="008E0AFF" w:rsidRDefault="00B82B31" w:rsidP="00B82B31">
      <w:pPr>
        <w:jc w:val="both"/>
        <w:rPr>
          <w:rFonts w:asciiTheme="minorHAnsi" w:hAnsiTheme="minorHAnsi"/>
          <w:sz w:val="24"/>
          <w:szCs w:val="24"/>
          <w:lang w:eastAsia="ar-SA" w:bidi="ar-SA"/>
        </w:rPr>
      </w:pPr>
      <w:r w:rsidRPr="008E0AFF">
        <w:rPr>
          <w:rFonts w:asciiTheme="minorHAnsi" w:hAnsiTheme="minorHAnsi"/>
          <w:sz w:val="24"/>
          <w:szCs w:val="24"/>
          <w:lang w:eastAsia="ar-SA" w:bidi="ar-SA"/>
        </w:rPr>
        <w:t>Prey Lang</w:t>
      </w:r>
      <w:r>
        <w:rPr>
          <w:rFonts w:asciiTheme="minorHAnsi" w:hAnsiTheme="minorHAnsi"/>
          <w:sz w:val="24"/>
          <w:szCs w:val="24"/>
          <w:lang w:eastAsia="ar-SA" w:bidi="ar-SA"/>
        </w:rPr>
        <w:t xml:space="preserve"> (PL)</w:t>
      </w:r>
      <w:r w:rsidRPr="008E0AFF">
        <w:rPr>
          <w:rFonts w:asciiTheme="minorHAnsi" w:hAnsiTheme="minorHAnsi"/>
          <w:sz w:val="24"/>
          <w:szCs w:val="24"/>
          <w:lang w:eastAsia="ar-SA" w:bidi="ar-SA"/>
        </w:rPr>
        <w:t xml:space="preserve"> is the largest lowland evergreen forest in Cambodia, and probably in the Indo-Burma Hotspot.</w:t>
      </w:r>
      <w:r>
        <w:rPr>
          <w:rStyle w:val="FootnoteReference"/>
          <w:rFonts w:asciiTheme="minorHAnsi" w:hAnsiTheme="minorHAnsi"/>
          <w:sz w:val="24"/>
          <w:szCs w:val="24"/>
          <w:lang w:eastAsia="ar-SA" w:bidi="ar-SA"/>
        </w:rPr>
        <w:footnoteReference w:id="1"/>
      </w:r>
      <w:r>
        <w:rPr>
          <w:rFonts w:asciiTheme="minorHAnsi" w:hAnsiTheme="minorHAnsi"/>
          <w:sz w:val="24"/>
          <w:szCs w:val="24"/>
          <w:lang w:eastAsia="ar-SA" w:bidi="ar-SA"/>
        </w:rPr>
        <w:t xml:space="preserve"> </w:t>
      </w:r>
      <w:r w:rsidRPr="008E0AFF">
        <w:rPr>
          <w:rFonts w:asciiTheme="minorHAnsi" w:hAnsiTheme="minorHAnsi"/>
          <w:sz w:val="24"/>
          <w:szCs w:val="24"/>
          <w:lang w:eastAsia="ar-SA" w:bidi="ar-SA"/>
        </w:rPr>
        <w:t>Prey Lang areas are presently located in lowland regions where floral and faunal species often differ markedly from lowland habitats.  The total area broadest definition of the Prey Lang landscape covers about 3600 km² covered by evergreen forest, the core zone 8000-10000 ha. The most biologically important and most intact portion of Prey Lang covers about 135,000 ha.</w:t>
      </w:r>
      <w:r>
        <w:rPr>
          <w:rStyle w:val="FootnoteReference"/>
          <w:rFonts w:asciiTheme="minorHAnsi" w:hAnsiTheme="minorHAnsi"/>
          <w:sz w:val="24"/>
          <w:szCs w:val="24"/>
          <w:lang w:eastAsia="ar-SA" w:bidi="ar-SA"/>
        </w:rPr>
        <w:footnoteReference w:id="2"/>
      </w:r>
      <w:r w:rsidRPr="008E0AFF">
        <w:rPr>
          <w:rFonts w:asciiTheme="minorHAnsi" w:hAnsiTheme="minorHAnsi"/>
          <w:sz w:val="24"/>
          <w:szCs w:val="24"/>
          <w:lang w:eastAsia="ar-SA" w:bidi="ar-SA"/>
        </w:rPr>
        <w:t xml:space="preserve">The Prey Lang region constitutes a large part of Cambodia’s forestry landscape. The region spans across four different provinces, </w:t>
      </w:r>
      <w:proofErr w:type="spellStart"/>
      <w:r w:rsidRPr="008E0AFF">
        <w:rPr>
          <w:rFonts w:asciiTheme="minorHAnsi" w:hAnsiTheme="minorHAnsi"/>
          <w:sz w:val="24"/>
          <w:szCs w:val="24"/>
          <w:lang w:eastAsia="ar-SA" w:bidi="ar-SA"/>
        </w:rPr>
        <w:t>Kratie</w:t>
      </w:r>
      <w:proofErr w:type="spellEnd"/>
      <w:r w:rsidRPr="008E0AFF">
        <w:rPr>
          <w:rFonts w:asciiTheme="minorHAnsi" w:hAnsiTheme="minorHAnsi"/>
          <w:sz w:val="24"/>
          <w:szCs w:val="24"/>
          <w:lang w:eastAsia="ar-SA" w:bidi="ar-SA"/>
        </w:rPr>
        <w:t xml:space="preserve">, Kampong Thom, </w:t>
      </w:r>
      <w:proofErr w:type="spellStart"/>
      <w:r w:rsidRPr="008E0AFF">
        <w:rPr>
          <w:rFonts w:asciiTheme="minorHAnsi" w:hAnsiTheme="minorHAnsi"/>
          <w:sz w:val="24"/>
          <w:szCs w:val="24"/>
          <w:lang w:eastAsia="ar-SA" w:bidi="ar-SA"/>
        </w:rPr>
        <w:t>Preah</w:t>
      </w:r>
      <w:proofErr w:type="spellEnd"/>
      <w:r w:rsidRPr="008E0AFF">
        <w:rPr>
          <w:rFonts w:asciiTheme="minorHAnsi" w:hAnsiTheme="minorHAnsi"/>
          <w:sz w:val="24"/>
          <w:szCs w:val="24"/>
          <w:lang w:eastAsia="ar-SA" w:bidi="ar-SA"/>
        </w:rPr>
        <w:t xml:space="preserve"> </w:t>
      </w:r>
      <w:proofErr w:type="spellStart"/>
      <w:r w:rsidRPr="008E0AFF">
        <w:rPr>
          <w:rFonts w:asciiTheme="minorHAnsi" w:hAnsiTheme="minorHAnsi"/>
          <w:sz w:val="24"/>
          <w:szCs w:val="24"/>
          <w:lang w:eastAsia="ar-SA" w:bidi="ar-SA"/>
        </w:rPr>
        <w:t>Vihear</w:t>
      </w:r>
      <w:proofErr w:type="spellEnd"/>
      <w:r w:rsidRPr="008E0AFF">
        <w:rPr>
          <w:rFonts w:asciiTheme="minorHAnsi" w:hAnsiTheme="minorHAnsi"/>
          <w:sz w:val="24"/>
          <w:szCs w:val="24"/>
          <w:lang w:eastAsia="ar-SA" w:bidi="ar-SA"/>
        </w:rPr>
        <w:t xml:space="preserve"> and Stung </w:t>
      </w:r>
      <w:proofErr w:type="spellStart"/>
      <w:r w:rsidRPr="008E0AFF">
        <w:rPr>
          <w:rFonts w:asciiTheme="minorHAnsi" w:hAnsiTheme="minorHAnsi"/>
          <w:sz w:val="24"/>
          <w:szCs w:val="24"/>
          <w:lang w:eastAsia="ar-SA" w:bidi="ar-SA"/>
        </w:rPr>
        <w:t>Treng</w:t>
      </w:r>
      <w:proofErr w:type="spellEnd"/>
      <w:r w:rsidRPr="008E0AFF">
        <w:rPr>
          <w:rFonts w:asciiTheme="minorHAnsi" w:hAnsiTheme="minorHAnsi"/>
          <w:sz w:val="24"/>
          <w:szCs w:val="24"/>
          <w:lang w:eastAsia="ar-SA" w:bidi="ar-SA"/>
        </w:rPr>
        <w:t>. The forest of Prey Lang is approximately 350,000 to 520,000 hectares in size.</w:t>
      </w:r>
      <w:r>
        <w:rPr>
          <w:rStyle w:val="FootnoteReference"/>
          <w:rFonts w:asciiTheme="minorHAnsi" w:hAnsiTheme="minorHAnsi"/>
          <w:sz w:val="24"/>
          <w:szCs w:val="24"/>
          <w:lang w:eastAsia="ar-SA" w:bidi="ar-SA"/>
        </w:rPr>
        <w:footnoteReference w:id="3"/>
      </w:r>
    </w:p>
    <w:p w:rsidR="00B82B31" w:rsidRDefault="00B82B31" w:rsidP="00B82B31">
      <w:pPr>
        <w:autoSpaceDE w:val="0"/>
        <w:autoSpaceDN w:val="0"/>
        <w:adjustRightInd w:val="0"/>
        <w:rPr>
          <w:rFonts w:asciiTheme="minorHAnsi" w:hAnsiTheme="minorHAnsi"/>
          <w:sz w:val="24"/>
          <w:szCs w:val="24"/>
          <w:lang w:eastAsia="ar-SA" w:bidi="ar-SA"/>
        </w:rPr>
      </w:pPr>
    </w:p>
    <w:p w:rsidR="00B82B31" w:rsidRDefault="00B82B31" w:rsidP="00B82B31">
      <w:pPr>
        <w:autoSpaceDE w:val="0"/>
        <w:autoSpaceDN w:val="0"/>
        <w:adjustRightInd w:val="0"/>
        <w:jc w:val="both"/>
        <w:rPr>
          <w:rFonts w:asciiTheme="minorHAnsi" w:hAnsiTheme="minorHAnsi"/>
          <w:sz w:val="24"/>
          <w:szCs w:val="24"/>
          <w:lang w:eastAsia="ar-SA" w:bidi="ar-SA"/>
        </w:rPr>
      </w:pPr>
      <w:r w:rsidRPr="008E0AFF">
        <w:rPr>
          <w:rFonts w:asciiTheme="minorHAnsi" w:hAnsiTheme="minorHAnsi"/>
          <w:sz w:val="24"/>
          <w:szCs w:val="24"/>
          <w:lang w:eastAsia="ar-SA" w:bidi="ar-SA"/>
        </w:rPr>
        <w:t>In total, Prey Lang supports nationally and regionally important populations of 55 globally threatened animals. In particular it is a hugely important place for the conservation of Cambodia’s birds, home to 44% of all species. Prey Lang has considerable potential to support sustainable livelihoods for the forests’</w:t>
      </w:r>
      <w:r>
        <w:rPr>
          <w:rFonts w:asciiTheme="minorHAnsi" w:hAnsiTheme="minorHAnsi"/>
          <w:sz w:val="24"/>
          <w:szCs w:val="24"/>
          <w:lang w:eastAsia="ar-SA" w:bidi="ar-SA"/>
        </w:rPr>
        <w:t xml:space="preserve"> </w:t>
      </w:r>
      <w:r w:rsidRPr="008E0AFF">
        <w:rPr>
          <w:rFonts w:asciiTheme="minorHAnsi" w:hAnsiTheme="minorHAnsi"/>
          <w:sz w:val="24"/>
          <w:szCs w:val="24"/>
          <w:lang w:eastAsia="ar-SA" w:bidi="ar-SA"/>
        </w:rPr>
        <w:t xml:space="preserve">dependent communities, and also contributes to the national economy through the export of non-timber forest products (NTFPs) and provision of important ecosystem services. The forest is a watershed for the </w:t>
      </w:r>
      <w:proofErr w:type="spellStart"/>
      <w:r w:rsidRPr="008E0AFF">
        <w:rPr>
          <w:rFonts w:asciiTheme="minorHAnsi" w:hAnsiTheme="minorHAnsi"/>
          <w:sz w:val="24"/>
          <w:szCs w:val="24"/>
          <w:lang w:eastAsia="ar-SA" w:bidi="ar-SA"/>
        </w:rPr>
        <w:t>Tonle</w:t>
      </w:r>
      <w:proofErr w:type="spellEnd"/>
      <w:r w:rsidRPr="008E0AFF">
        <w:rPr>
          <w:rFonts w:asciiTheme="minorHAnsi" w:hAnsiTheme="minorHAnsi"/>
          <w:sz w:val="24"/>
          <w:szCs w:val="24"/>
          <w:lang w:eastAsia="ar-SA" w:bidi="ar-SA"/>
        </w:rPr>
        <w:t xml:space="preserve"> Sap Lake, upon which millions of Cambodians and a significant proportion of the national economy are dependent.</w:t>
      </w:r>
      <w:r>
        <w:rPr>
          <w:rStyle w:val="FootnoteReference"/>
          <w:rFonts w:asciiTheme="minorHAnsi" w:hAnsiTheme="minorHAnsi"/>
          <w:sz w:val="24"/>
          <w:szCs w:val="24"/>
          <w:lang w:eastAsia="ar-SA" w:bidi="ar-SA"/>
        </w:rPr>
        <w:footnoteReference w:id="4"/>
      </w:r>
    </w:p>
    <w:p w:rsidR="00B82B31" w:rsidRDefault="00B82B31" w:rsidP="00B82B31">
      <w:pPr>
        <w:autoSpaceDE w:val="0"/>
        <w:autoSpaceDN w:val="0"/>
        <w:adjustRightInd w:val="0"/>
        <w:jc w:val="both"/>
        <w:rPr>
          <w:rFonts w:asciiTheme="minorHAnsi" w:hAnsiTheme="minorHAnsi"/>
          <w:sz w:val="24"/>
          <w:szCs w:val="24"/>
          <w:lang w:eastAsia="ar-SA" w:bidi="ar-SA"/>
        </w:rPr>
      </w:pPr>
    </w:p>
    <w:p w:rsidR="00B82B31" w:rsidRDefault="00B82B31" w:rsidP="00B82B31">
      <w:pPr>
        <w:jc w:val="both"/>
        <w:rPr>
          <w:rFonts w:asciiTheme="minorHAnsi" w:hAnsiTheme="minorHAnsi"/>
          <w:sz w:val="24"/>
          <w:szCs w:val="24"/>
          <w:lang w:eastAsia="ar-SA" w:bidi="ar-SA"/>
        </w:rPr>
      </w:pPr>
      <w:r w:rsidRPr="008E0AFF">
        <w:rPr>
          <w:rFonts w:asciiTheme="minorHAnsi" w:hAnsiTheme="minorHAnsi"/>
          <w:sz w:val="24"/>
          <w:szCs w:val="24"/>
          <w:lang w:eastAsia="ar-SA" w:bidi="ar-SA"/>
        </w:rPr>
        <w:t xml:space="preserve">Since 2006 until today, Prey Lang has been facing serious danger such as ELCs, mining concessions and deforestation which cause heavy destruction of natural resources in the areas though there are a lot of movement made by Prey Lang Community Network (PLCN), NGOs, donors and other stakeholders who have tried to execute their individual projects to save Prey Lang. </w:t>
      </w:r>
    </w:p>
    <w:p w:rsidR="00B82B31" w:rsidRPr="008E0AFF" w:rsidRDefault="00B82B31" w:rsidP="00B82B31">
      <w:pPr>
        <w:jc w:val="both"/>
        <w:rPr>
          <w:rFonts w:asciiTheme="minorHAnsi" w:hAnsiTheme="minorHAnsi"/>
          <w:sz w:val="24"/>
          <w:szCs w:val="24"/>
          <w:lang w:eastAsia="ar-SA" w:bidi="ar-SA"/>
        </w:rPr>
      </w:pPr>
    </w:p>
    <w:p w:rsidR="00B82B31" w:rsidRDefault="00B82B31" w:rsidP="00B82B31">
      <w:pPr>
        <w:jc w:val="both"/>
        <w:rPr>
          <w:rFonts w:asciiTheme="minorHAnsi" w:hAnsiTheme="minorHAnsi"/>
          <w:sz w:val="24"/>
          <w:szCs w:val="24"/>
          <w:lang w:eastAsia="ar-SA" w:bidi="ar-SA"/>
        </w:rPr>
      </w:pPr>
      <w:r w:rsidRPr="008E0AFF">
        <w:rPr>
          <w:rFonts w:asciiTheme="minorHAnsi" w:hAnsiTheme="minorHAnsi"/>
          <w:sz w:val="24"/>
          <w:szCs w:val="24"/>
          <w:lang w:eastAsia="ar-SA" w:bidi="ar-SA"/>
        </w:rPr>
        <w:t>According to initiative from concerned partner</w:t>
      </w:r>
      <w:r>
        <w:rPr>
          <w:rStyle w:val="FootnoteReference"/>
          <w:rFonts w:asciiTheme="minorHAnsi" w:hAnsiTheme="minorHAnsi"/>
          <w:sz w:val="24"/>
          <w:szCs w:val="24"/>
          <w:lang w:eastAsia="ar-SA" w:bidi="ar-SA"/>
        </w:rPr>
        <w:footnoteReference w:id="5"/>
      </w:r>
      <w:r w:rsidRPr="008E0AFF">
        <w:rPr>
          <w:rFonts w:asciiTheme="minorHAnsi" w:hAnsiTheme="minorHAnsi"/>
          <w:sz w:val="24"/>
          <w:szCs w:val="24"/>
          <w:lang w:eastAsia="ar-SA" w:bidi="ar-SA"/>
        </w:rPr>
        <w:t xml:space="preserve"> found that there are many forms of conflict occur within Prey Lang areas, beside the land conflicts with ELCs, mining concession and illegal logging, conflict of interests among community and authorities, community versus community and donors versus donors</w:t>
      </w:r>
      <w:r>
        <w:rPr>
          <w:rStyle w:val="FootnoteReference"/>
          <w:rFonts w:asciiTheme="minorHAnsi" w:hAnsiTheme="minorHAnsi"/>
          <w:sz w:val="24"/>
          <w:szCs w:val="24"/>
          <w:lang w:eastAsia="ar-SA" w:bidi="ar-SA"/>
        </w:rPr>
        <w:footnoteReference w:id="6"/>
      </w:r>
      <w:r w:rsidRPr="008E0AFF">
        <w:rPr>
          <w:rFonts w:asciiTheme="minorHAnsi" w:hAnsiTheme="minorHAnsi"/>
          <w:sz w:val="24"/>
          <w:szCs w:val="24"/>
          <w:lang w:eastAsia="ar-SA" w:bidi="ar-SA"/>
        </w:rPr>
        <w:t xml:space="preserve"> were found. These clashes contributed to break up the spirit of solidarity among local community to protect Prey Lang and the funding from international agencies seem doesn’t reflect to urgent needs of the communities to sustain the natural resources in the area. As result, based on the clarification by FA on Prey Lang draft sub-decree, about 300,000 hectares being demarcating as Protected Forest though the first draft of the sub-decree proposed more than 600,000 hectares as preservative forest, but NGOs and donors have never questioned and discussed together on this matter. Hereby, following the results from the first Quarterly Meeting of IPFN</w:t>
      </w:r>
      <w:r>
        <w:rPr>
          <w:rStyle w:val="FootnoteReference"/>
          <w:rFonts w:asciiTheme="minorHAnsi" w:hAnsiTheme="minorHAnsi"/>
          <w:sz w:val="24"/>
          <w:szCs w:val="24"/>
          <w:lang w:eastAsia="ar-SA" w:bidi="ar-SA"/>
        </w:rPr>
        <w:footnoteReference w:id="7"/>
      </w:r>
      <w:r w:rsidRPr="008E0AFF">
        <w:rPr>
          <w:rFonts w:asciiTheme="minorHAnsi" w:hAnsiTheme="minorHAnsi"/>
          <w:sz w:val="24"/>
          <w:szCs w:val="24"/>
          <w:lang w:eastAsia="ar-SA" w:bidi="ar-SA"/>
        </w:rPr>
        <w:t xml:space="preserve">, the NGO members suggested to establish a separate working group to discuss about Prey Lang issues and opportunity where NGOs could work together and enhancing the </w:t>
      </w:r>
      <w:r w:rsidRPr="008E0AFF">
        <w:rPr>
          <w:rFonts w:asciiTheme="minorHAnsi" w:hAnsiTheme="minorHAnsi"/>
          <w:sz w:val="24"/>
          <w:szCs w:val="24"/>
          <w:lang w:eastAsia="ar-SA" w:bidi="ar-SA"/>
        </w:rPr>
        <w:lastRenderedPageBreak/>
        <w:t xml:space="preserve">effectiveness of their </w:t>
      </w:r>
      <w:r>
        <w:rPr>
          <w:rFonts w:asciiTheme="minorHAnsi" w:hAnsiTheme="minorHAnsi"/>
          <w:sz w:val="24"/>
          <w:szCs w:val="24"/>
          <w:lang w:eastAsia="ar-SA" w:bidi="ar-SA"/>
        </w:rPr>
        <w:t>p</w:t>
      </w:r>
      <w:r w:rsidRPr="008E0AFF">
        <w:rPr>
          <w:rFonts w:asciiTheme="minorHAnsi" w:hAnsiTheme="minorHAnsi"/>
          <w:sz w:val="24"/>
          <w:szCs w:val="24"/>
          <w:lang w:eastAsia="ar-SA" w:bidi="ar-SA"/>
        </w:rPr>
        <w:t xml:space="preserve">roject Implementations.  As a result, 12 local and international NGOs, including CPN and PLCN have voluntarily taken part of Prey Lang </w:t>
      </w:r>
      <w:r>
        <w:rPr>
          <w:rFonts w:asciiTheme="minorHAnsi" w:hAnsiTheme="minorHAnsi"/>
          <w:sz w:val="24"/>
          <w:szCs w:val="24"/>
          <w:lang w:eastAsia="ar-SA" w:bidi="ar-SA"/>
        </w:rPr>
        <w:t>working group</w:t>
      </w:r>
      <w:r w:rsidRPr="008E0AFF">
        <w:rPr>
          <w:rFonts w:asciiTheme="minorHAnsi" w:hAnsiTheme="minorHAnsi"/>
          <w:sz w:val="24"/>
          <w:szCs w:val="24"/>
          <w:lang w:eastAsia="ar-SA" w:bidi="ar-SA"/>
        </w:rPr>
        <w:t xml:space="preserve">. </w:t>
      </w:r>
    </w:p>
    <w:p w:rsidR="00B82B31" w:rsidRPr="008E0AFF" w:rsidRDefault="00B82B31" w:rsidP="00B82B31">
      <w:pPr>
        <w:jc w:val="both"/>
        <w:rPr>
          <w:rFonts w:asciiTheme="minorHAnsi" w:hAnsiTheme="minorHAnsi"/>
          <w:sz w:val="24"/>
          <w:szCs w:val="24"/>
          <w:lang w:eastAsia="ar-SA" w:bidi="ar-SA"/>
        </w:rPr>
      </w:pPr>
    </w:p>
    <w:p w:rsidR="00B82B31" w:rsidRDefault="00B82B31" w:rsidP="00B82B31">
      <w:pPr>
        <w:jc w:val="both"/>
        <w:rPr>
          <w:rFonts w:asciiTheme="minorHAnsi" w:hAnsiTheme="minorHAnsi"/>
          <w:sz w:val="24"/>
          <w:szCs w:val="24"/>
          <w:lang w:eastAsia="ar-SA" w:bidi="ar-SA"/>
        </w:rPr>
      </w:pPr>
      <w:r w:rsidRPr="008E0AFF">
        <w:rPr>
          <w:rFonts w:asciiTheme="minorHAnsi" w:hAnsiTheme="minorHAnsi"/>
          <w:sz w:val="24"/>
          <w:szCs w:val="24"/>
          <w:lang w:eastAsia="ar-SA" w:bidi="ar-SA"/>
        </w:rPr>
        <w:t xml:space="preserve">In responding to the challenging issues, among IPFN network, Prey Lang Working Group (PLWG) was created to regularly discuss and come up with concrete strategies to bring PL agenda for discussion at national level and seek for legal protection for the existing PL forest in those 4 provinces. Hence, various </w:t>
      </w:r>
      <w:r w:rsidRPr="006A7799">
        <w:rPr>
          <w:rFonts w:asciiTheme="minorHAnsi" w:hAnsiTheme="minorHAnsi"/>
          <w:sz w:val="24"/>
          <w:szCs w:val="24"/>
          <w:lang w:eastAsia="ar-SA" w:bidi="ar-SA"/>
        </w:rPr>
        <w:t>meeting</w:t>
      </w:r>
      <w:r w:rsidRPr="008E0AFF">
        <w:rPr>
          <w:rFonts w:asciiTheme="minorHAnsi" w:hAnsiTheme="minorHAnsi"/>
          <w:sz w:val="24"/>
          <w:szCs w:val="24"/>
          <w:lang w:eastAsia="ar-SA" w:bidi="ar-SA"/>
        </w:rPr>
        <w:t xml:space="preserve"> among WGPL were conducted and strategy and recommendations among NGOs were collected and planned out for implementation at different level such as at community level, sub-national level and national level.</w:t>
      </w:r>
    </w:p>
    <w:p w:rsidR="00B82B31" w:rsidRPr="008E0AFF" w:rsidRDefault="00B82B31" w:rsidP="00B82B31">
      <w:pPr>
        <w:autoSpaceDE w:val="0"/>
        <w:autoSpaceDN w:val="0"/>
        <w:adjustRightInd w:val="0"/>
        <w:jc w:val="both"/>
        <w:rPr>
          <w:rFonts w:asciiTheme="minorHAnsi" w:hAnsiTheme="minorHAnsi"/>
          <w:sz w:val="24"/>
          <w:szCs w:val="24"/>
          <w:lang w:eastAsia="ar-SA" w:bidi="ar-SA"/>
        </w:rPr>
      </w:pPr>
    </w:p>
    <w:p w:rsidR="00B82B31" w:rsidRDefault="00B82B31" w:rsidP="00B82B31">
      <w:pPr>
        <w:autoSpaceDE w:val="0"/>
        <w:autoSpaceDN w:val="0"/>
        <w:adjustRightInd w:val="0"/>
        <w:jc w:val="both"/>
        <w:rPr>
          <w:rFonts w:asciiTheme="minorHAnsi" w:hAnsiTheme="minorHAnsi" w:cs="Calibri"/>
          <w:b/>
          <w:bCs/>
          <w:sz w:val="24"/>
          <w:szCs w:val="24"/>
        </w:rPr>
      </w:pPr>
      <w:r>
        <w:rPr>
          <w:rFonts w:asciiTheme="minorHAnsi" w:hAnsiTheme="minorHAnsi" w:cs="Calibri"/>
          <w:b/>
          <w:bCs/>
          <w:sz w:val="24"/>
          <w:szCs w:val="24"/>
        </w:rPr>
        <w:t>2. Problem Statement</w:t>
      </w:r>
    </w:p>
    <w:p w:rsidR="00B82B31" w:rsidRDefault="00B82B31" w:rsidP="00B82B31">
      <w:pPr>
        <w:autoSpaceDE w:val="0"/>
        <w:autoSpaceDN w:val="0"/>
        <w:adjustRightInd w:val="0"/>
        <w:jc w:val="both"/>
        <w:rPr>
          <w:rFonts w:asciiTheme="minorHAnsi" w:hAnsiTheme="minorHAnsi" w:cs="Calibri"/>
          <w:b/>
          <w:bCs/>
          <w:sz w:val="24"/>
          <w:szCs w:val="24"/>
        </w:rPr>
      </w:pPr>
    </w:p>
    <w:p w:rsidR="00B82B31" w:rsidRPr="008E0AFF" w:rsidRDefault="00B82B31" w:rsidP="00B82B31">
      <w:pPr>
        <w:spacing w:before="120" w:after="120"/>
        <w:jc w:val="both"/>
        <w:rPr>
          <w:rFonts w:asciiTheme="minorHAnsi" w:hAnsiTheme="minorHAnsi"/>
          <w:sz w:val="24"/>
          <w:szCs w:val="24"/>
          <w:lang w:eastAsia="ar-SA" w:bidi="ar-SA"/>
        </w:rPr>
      </w:pPr>
      <w:r w:rsidRPr="008E0AFF">
        <w:rPr>
          <w:rFonts w:asciiTheme="minorHAnsi" w:hAnsiTheme="minorHAnsi"/>
          <w:sz w:val="24"/>
          <w:szCs w:val="24"/>
          <w:lang w:eastAsia="ar-SA" w:bidi="ar-SA"/>
        </w:rPr>
        <w:t xml:space="preserve">At present, besides land concession projects, we have found that loggings of forest for business and clearance of forested land for private ownership are significantly </w:t>
      </w:r>
      <w:proofErr w:type="gramStart"/>
      <w:r w:rsidRPr="008E0AFF">
        <w:rPr>
          <w:rFonts w:asciiTheme="minorHAnsi" w:hAnsiTheme="minorHAnsi"/>
          <w:sz w:val="24"/>
          <w:szCs w:val="24"/>
          <w:lang w:eastAsia="ar-SA" w:bidi="ar-SA"/>
        </w:rPr>
        <w:t>increase</w:t>
      </w:r>
      <w:proofErr w:type="gramEnd"/>
      <w:r w:rsidRPr="008E0AFF">
        <w:rPr>
          <w:rFonts w:asciiTheme="minorHAnsi" w:hAnsiTheme="minorHAnsi"/>
          <w:sz w:val="24"/>
          <w:szCs w:val="24"/>
          <w:lang w:eastAsia="ar-SA" w:bidi="ar-SA"/>
        </w:rPr>
        <w:t>. In this regard, communities claim that some government officials and local authorities have been involved. To date, tens of thousands of cubic meters of logs have been transported out of Prey Lang, tens of thousands of community resin trees have been felled, and hundreds of thousands of hectares of forested land have been cleared into deserts in a rampant manner without any or little control by technical officials and relevant authorities. Seeing such disaster occurring to Prey Lang, communities have been trying to protect it and prevent forestry offences and illegal encroachment, but in return they have been threatened to kill and/or intimidation from perpetrators, technical officials, and local authorities.</w:t>
      </w:r>
    </w:p>
    <w:p w:rsidR="00B82B31" w:rsidRDefault="00B82B31" w:rsidP="00B82B31">
      <w:pPr>
        <w:spacing w:before="120" w:after="120"/>
        <w:jc w:val="both"/>
        <w:rPr>
          <w:rFonts w:asciiTheme="minorHAnsi" w:hAnsiTheme="minorHAnsi"/>
          <w:sz w:val="24"/>
          <w:szCs w:val="24"/>
          <w:lang w:eastAsia="ar-SA" w:bidi="ar-SA"/>
        </w:rPr>
      </w:pPr>
      <w:r w:rsidRPr="008E0AFF">
        <w:rPr>
          <w:rFonts w:asciiTheme="minorHAnsi" w:hAnsiTheme="minorHAnsi"/>
          <w:sz w:val="24"/>
          <w:szCs w:val="24"/>
          <w:lang w:eastAsia="ar-SA" w:bidi="ar-SA"/>
        </w:rPr>
        <w:t>For years, the Prey Lang Community Networks, youths, and CSO networks have submitted petitions, complaints, and request for intervention to</w:t>
      </w:r>
      <w:r w:rsidRPr="008E0AFF">
        <w:rPr>
          <w:rFonts w:asciiTheme="minorHAnsi" w:hAnsiTheme="minorHAnsi"/>
          <w:sz w:val="24"/>
          <w:szCs w:val="24"/>
          <w:rtl/>
          <w:cs/>
          <w:lang w:eastAsia="ar-SA"/>
        </w:rPr>
        <w:t xml:space="preserve"> </w:t>
      </w:r>
      <w:r w:rsidRPr="008E0AFF">
        <w:rPr>
          <w:rFonts w:asciiTheme="minorHAnsi" w:hAnsiTheme="minorHAnsi"/>
          <w:sz w:val="24"/>
          <w:szCs w:val="24"/>
          <w:lang w:eastAsia="ar-SA" w:bidi="ar-SA"/>
        </w:rPr>
        <w:t>the Royal Government</w:t>
      </w:r>
      <w:r>
        <w:rPr>
          <w:rFonts w:asciiTheme="minorHAnsi" w:hAnsiTheme="minorHAnsi"/>
          <w:sz w:val="24"/>
          <w:szCs w:val="24"/>
          <w:lang w:eastAsia="ar-SA" w:bidi="ar-SA"/>
        </w:rPr>
        <w:t xml:space="preserve"> of Cambodia</w:t>
      </w:r>
      <w:r w:rsidRPr="008E0AFF">
        <w:rPr>
          <w:rFonts w:asciiTheme="minorHAnsi" w:hAnsiTheme="minorHAnsi"/>
          <w:sz w:val="24"/>
          <w:szCs w:val="24"/>
          <w:lang w:eastAsia="ar-SA" w:bidi="ar-SA"/>
        </w:rPr>
        <w:t xml:space="preserve"> and competence institutions to establish legal mechanism to protect Prey Lang, promote collaboration and co-manage for sustainable forest management. Obviously, on 27 April 2015, 34 Prey Lang representatives submitted a petition to seek interventions from the National Assembly, Government agencies, and the two major political parties with seats at the National Assembly, but as of now, there has been no any response yet.</w:t>
      </w:r>
    </w:p>
    <w:p w:rsidR="00B82B31" w:rsidRPr="008E0AFF" w:rsidRDefault="00B82B31" w:rsidP="00B82B31">
      <w:pPr>
        <w:spacing w:before="120" w:after="120"/>
        <w:jc w:val="both"/>
        <w:rPr>
          <w:rFonts w:asciiTheme="minorHAnsi" w:hAnsiTheme="minorHAnsi"/>
          <w:sz w:val="10"/>
          <w:szCs w:val="10"/>
          <w:lang w:eastAsia="ar-SA" w:bidi="ar-SA"/>
        </w:rPr>
      </w:pPr>
    </w:p>
    <w:p w:rsidR="00B82B31" w:rsidRDefault="00B82B31" w:rsidP="00B82B31">
      <w:pPr>
        <w:spacing w:before="120" w:after="120"/>
        <w:jc w:val="both"/>
        <w:rPr>
          <w:rFonts w:asciiTheme="minorHAnsi" w:hAnsiTheme="minorHAnsi"/>
          <w:sz w:val="24"/>
          <w:szCs w:val="24"/>
          <w:lang w:eastAsia="ar-SA" w:bidi="ar-SA"/>
        </w:rPr>
      </w:pPr>
      <w:r w:rsidRPr="008E0AFF">
        <w:rPr>
          <w:rFonts w:asciiTheme="minorHAnsi" w:hAnsiTheme="minorHAnsi"/>
          <w:sz w:val="24"/>
          <w:szCs w:val="24"/>
          <w:lang w:eastAsia="ar-SA" w:bidi="ar-SA"/>
        </w:rPr>
        <w:t>Monks; Prey Lang Community Networks; students; youth networks;</w:t>
      </w:r>
      <w:r w:rsidRPr="008E0AFF">
        <w:rPr>
          <w:rFonts w:asciiTheme="minorHAnsi" w:hAnsiTheme="minorHAnsi"/>
          <w:sz w:val="24"/>
          <w:szCs w:val="24"/>
          <w:rtl/>
          <w:cs/>
          <w:lang w:eastAsia="ar-SA"/>
        </w:rPr>
        <w:t xml:space="preserve"> </w:t>
      </w:r>
      <w:r w:rsidRPr="008E0AFF">
        <w:rPr>
          <w:rFonts w:asciiTheme="minorHAnsi" w:hAnsiTheme="minorHAnsi"/>
          <w:sz w:val="24"/>
          <w:szCs w:val="24"/>
          <w:lang w:eastAsia="ar-SA" w:bidi="ar-SA"/>
        </w:rPr>
        <w:t xml:space="preserve">Indigenous Peoples and Forestry Network (IPFN); and ​ civil society organizations (CSOs), are seriously worried about the losses of forestry, forested land, biodiversity and aquatic resources in the near future since no timely interventions are made. This would affect the forest cover restoration program, the carbon credit program, and in particular, hydrological source and water supply to the </w:t>
      </w:r>
      <w:proofErr w:type="spellStart"/>
      <w:r w:rsidRPr="008E0AFF">
        <w:rPr>
          <w:rFonts w:asciiTheme="minorHAnsi" w:hAnsiTheme="minorHAnsi"/>
          <w:sz w:val="24"/>
          <w:szCs w:val="24"/>
          <w:lang w:eastAsia="ar-SA" w:bidi="ar-SA"/>
        </w:rPr>
        <w:t>Tonle</w:t>
      </w:r>
      <w:proofErr w:type="spellEnd"/>
      <w:r w:rsidRPr="008E0AFF">
        <w:rPr>
          <w:rFonts w:asciiTheme="minorHAnsi" w:hAnsiTheme="minorHAnsi"/>
          <w:sz w:val="24"/>
          <w:szCs w:val="24"/>
          <w:lang w:eastAsia="ar-SA" w:bidi="ar-SA"/>
        </w:rPr>
        <w:t xml:space="preserve"> Sap, leading to imbalance of underground water. If the forest in</w:t>
      </w:r>
      <w:r w:rsidRPr="008E0AFF">
        <w:rPr>
          <w:rFonts w:asciiTheme="minorHAnsi" w:hAnsiTheme="minorHAnsi"/>
          <w:sz w:val="24"/>
          <w:szCs w:val="24"/>
          <w:rtl/>
          <w:cs/>
          <w:lang w:eastAsia="ar-SA"/>
        </w:rPr>
        <w:t xml:space="preserve"> </w:t>
      </w:r>
      <w:r w:rsidRPr="008E0AFF">
        <w:rPr>
          <w:rFonts w:asciiTheme="minorHAnsi" w:hAnsiTheme="minorHAnsi"/>
          <w:sz w:val="24"/>
          <w:szCs w:val="24"/>
          <w:lang w:eastAsia="ar-SA" w:bidi="ar-SA"/>
        </w:rPr>
        <w:t xml:space="preserve">Prey Lang disappeared, what would happen to the </w:t>
      </w:r>
      <w:proofErr w:type="spellStart"/>
      <w:r w:rsidRPr="008E0AFF">
        <w:rPr>
          <w:rFonts w:asciiTheme="minorHAnsi" w:hAnsiTheme="minorHAnsi"/>
          <w:sz w:val="24"/>
          <w:szCs w:val="24"/>
          <w:lang w:eastAsia="ar-SA" w:bidi="ar-SA"/>
        </w:rPr>
        <w:t>Tonle</w:t>
      </w:r>
      <w:proofErr w:type="spellEnd"/>
      <w:r w:rsidRPr="008E0AFF">
        <w:rPr>
          <w:rFonts w:asciiTheme="minorHAnsi" w:hAnsiTheme="minorHAnsi"/>
          <w:sz w:val="24"/>
          <w:szCs w:val="24"/>
          <w:lang w:eastAsia="ar-SA" w:bidi="ar-SA"/>
        </w:rPr>
        <w:t xml:space="preserve"> Sap, The heart of Cambodia? Moreover, this would affect or cause losses of wildlife habitats, fish spawning grounds,</w:t>
      </w:r>
      <w:r w:rsidRPr="008E0AFF">
        <w:rPr>
          <w:rFonts w:asciiTheme="minorHAnsi" w:hAnsiTheme="minorHAnsi"/>
          <w:sz w:val="24"/>
          <w:szCs w:val="24"/>
          <w:rtl/>
          <w:cs/>
          <w:lang w:eastAsia="ar-SA"/>
        </w:rPr>
        <w:t xml:space="preserve"> </w:t>
      </w:r>
      <w:r w:rsidRPr="008E0AFF">
        <w:rPr>
          <w:rFonts w:asciiTheme="minorHAnsi" w:hAnsiTheme="minorHAnsi"/>
          <w:sz w:val="24"/>
          <w:szCs w:val="24"/>
          <w:lang w:eastAsia="ar-SA" w:bidi="ar-SA"/>
        </w:rPr>
        <w:t xml:space="preserve">and livelihood  of tens of thousands of  communities and households who depend on forestry particularly non-timber forest products, fisheries, and, water source for agriculture and daily consumption for the people around the area. The loss of Prey Lang forest, in particular, would affect 1.5 million of fishing people who are benefitting directly from the </w:t>
      </w:r>
      <w:proofErr w:type="spellStart"/>
      <w:r w:rsidRPr="008E0AFF">
        <w:rPr>
          <w:rFonts w:asciiTheme="minorHAnsi" w:hAnsiTheme="minorHAnsi"/>
          <w:sz w:val="24"/>
          <w:szCs w:val="24"/>
          <w:lang w:eastAsia="ar-SA" w:bidi="ar-SA"/>
        </w:rPr>
        <w:t>Tonle</w:t>
      </w:r>
      <w:proofErr w:type="spellEnd"/>
      <w:r w:rsidRPr="008E0AFF">
        <w:rPr>
          <w:rFonts w:asciiTheme="minorHAnsi" w:hAnsiTheme="minorHAnsi"/>
          <w:sz w:val="24"/>
          <w:szCs w:val="24"/>
          <w:lang w:eastAsia="ar-SA" w:bidi="ar-SA"/>
        </w:rPr>
        <w:t xml:space="preserve"> Sap.</w:t>
      </w:r>
      <w:r>
        <w:rPr>
          <w:rStyle w:val="FootnoteReference"/>
          <w:rFonts w:asciiTheme="minorHAnsi" w:hAnsiTheme="minorHAnsi"/>
          <w:sz w:val="24"/>
          <w:szCs w:val="24"/>
          <w:lang w:eastAsia="ar-SA" w:bidi="ar-SA"/>
        </w:rPr>
        <w:footnoteReference w:id="8"/>
      </w:r>
    </w:p>
    <w:p w:rsidR="00B82B31" w:rsidRPr="008E0AFF" w:rsidRDefault="00B82B31" w:rsidP="00B82B31">
      <w:pPr>
        <w:spacing w:before="120" w:after="120"/>
        <w:jc w:val="both"/>
        <w:rPr>
          <w:rFonts w:asciiTheme="minorHAnsi" w:hAnsiTheme="minorHAnsi"/>
          <w:sz w:val="10"/>
          <w:szCs w:val="10"/>
          <w:lang w:eastAsia="ar-SA" w:bidi="ar-SA"/>
        </w:rPr>
      </w:pPr>
    </w:p>
    <w:p w:rsidR="00B82B31" w:rsidRPr="00284DC9" w:rsidRDefault="00B82B31" w:rsidP="00B82B31">
      <w:pPr>
        <w:jc w:val="both"/>
        <w:rPr>
          <w:rFonts w:asciiTheme="minorHAnsi" w:hAnsiTheme="minorHAnsi"/>
          <w:sz w:val="24"/>
          <w:szCs w:val="24"/>
          <w:lang w:eastAsia="ar-SA" w:bidi="ar-SA"/>
        </w:rPr>
      </w:pPr>
      <w:r w:rsidRPr="008E0AFF">
        <w:rPr>
          <w:rFonts w:asciiTheme="minorHAnsi" w:hAnsiTheme="minorHAnsi"/>
          <w:sz w:val="24"/>
          <w:szCs w:val="24"/>
          <w:lang w:eastAsia="ar-SA" w:bidi="ar-SA"/>
        </w:rPr>
        <w:t xml:space="preserve">To be more strategic and ensure that the multi-stakeholder dialogue would produce a fruitful result and way forward to address PL issues as well as to get its legal protection, the information on the current PL issues needed to be aware by policy makers. Hence, NGOF together PLWG organized a National Workshop on Prey Lang on the 26th May 2015. This national workshop became a crucial platform that bring all key </w:t>
      </w:r>
      <w:r w:rsidRPr="008E0AFF">
        <w:rPr>
          <w:rFonts w:asciiTheme="minorHAnsi" w:hAnsiTheme="minorHAnsi"/>
          <w:sz w:val="24"/>
          <w:szCs w:val="24"/>
          <w:lang w:eastAsia="ar-SA" w:bidi="ar-SA"/>
        </w:rPr>
        <w:lastRenderedPageBreak/>
        <w:t>players engaging in PL area to seek the common understanding of the current issues and work together toward a just and sound solutions to protect and ensure the PL forest will be managed in a sustainable manner and benefit to local communities. The workshop provided opportunity for NGOs and affected communities to highlight the key concerns of NGOs and local communities on illegal logging inside PL area to local authorities, responsible government and law makers and seeks for their immediate actions/solutions to manage this PL forest in a more sustainable manner.</w:t>
      </w:r>
    </w:p>
    <w:p w:rsidR="00B82B31" w:rsidRDefault="00B82B31" w:rsidP="00B82B31">
      <w:pPr>
        <w:autoSpaceDE w:val="0"/>
        <w:autoSpaceDN w:val="0"/>
        <w:adjustRightInd w:val="0"/>
        <w:jc w:val="both"/>
        <w:rPr>
          <w:rFonts w:asciiTheme="minorHAnsi" w:hAnsiTheme="minorHAnsi"/>
          <w:sz w:val="24"/>
          <w:szCs w:val="24"/>
        </w:rPr>
      </w:pPr>
    </w:p>
    <w:p w:rsidR="00B82B31" w:rsidRDefault="00B82B31" w:rsidP="00B82B31">
      <w:pPr>
        <w:shd w:val="clear" w:color="auto" w:fill="FFFFFF"/>
        <w:jc w:val="both"/>
        <w:rPr>
          <w:rFonts w:asciiTheme="minorHAnsi" w:hAnsiTheme="minorHAnsi"/>
          <w:sz w:val="24"/>
          <w:szCs w:val="24"/>
          <w:lang w:bidi="ar-SA"/>
        </w:rPr>
      </w:pPr>
      <w:r>
        <w:rPr>
          <w:rFonts w:asciiTheme="minorHAnsi" w:hAnsiTheme="minorHAnsi"/>
          <w:sz w:val="24"/>
          <w:szCs w:val="24"/>
          <w:lang w:bidi="ar-SA"/>
        </w:rPr>
        <w:t xml:space="preserve">The draft sub-decree has been seen at the first time since 2011 aims at establishing protected forest fro biodiversity conservation “Prey </w:t>
      </w:r>
      <w:proofErr w:type="spellStart"/>
      <w:r>
        <w:rPr>
          <w:rFonts w:asciiTheme="minorHAnsi" w:hAnsiTheme="minorHAnsi"/>
          <w:sz w:val="24"/>
          <w:szCs w:val="24"/>
          <w:lang w:bidi="ar-SA"/>
        </w:rPr>
        <w:t>Lang”located</w:t>
      </w:r>
      <w:proofErr w:type="spellEnd"/>
      <w:r>
        <w:rPr>
          <w:rFonts w:asciiTheme="minorHAnsi" w:hAnsiTheme="minorHAnsi"/>
          <w:sz w:val="24"/>
          <w:szCs w:val="24"/>
          <w:lang w:bidi="ar-SA"/>
        </w:rPr>
        <w:t xml:space="preserve"> in </w:t>
      </w:r>
      <w:proofErr w:type="spellStart"/>
      <w:r>
        <w:rPr>
          <w:rFonts w:asciiTheme="minorHAnsi" w:hAnsiTheme="minorHAnsi"/>
          <w:sz w:val="24"/>
          <w:szCs w:val="24"/>
          <w:lang w:bidi="ar-SA"/>
        </w:rPr>
        <w:t>Kratie</w:t>
      </w:r>
      <w:proofErr w:type="spellEnd"/>
      <w:r>
        <w:rPr>
          <w:rFonts w:asciiTheme="minorHAnsi" w:hAnsiTheme="minorHAnsi"/>
          <w:sz w:val="24"/>
          <w:szCs w:val="24"/>
          <w:lang w:bidi="ar-SA"/>
        </w:rPr>
        <w:t xml:space="preserve">, Kampong Thom, </w:t>
      </w:r>
      <w:proofErr w:type="spellStart"/>
      <w:r>
        <w:rPr>
          <w:rFonts w:asciiTheme="minorHAnsi" w:hAnsiTheme="minorHAnsi"/>
          <w:sz w:val="24"/>
          <w:szCs w:val="24"/>
          <w:lang w:bidi="ar-SA"/>
        </w:rPr>
        <w:t>Preah</w:t>
      </w:r>
      <w:proofErr w:type="spellEnd"/>
      <w:r>
        <w:rPr>
          <w:rFonts w:asciiTheme="minorHAnsi" w:hAnsiTheme="minorHAnsi"/>
          <w:sz w:val="24"/>
          <w:szCs w:val="24"/>
          <w:lang w:bidi="ar-SA"/>
        </w:rPr>
        <w:t xml:space="preserve"> </w:t>
      </w:r>
      <w:proofErr w:type="spellStart"/>
      <w:r>
        <w:rPr>
          <w:rFonts w:asciiTheme="minorHAnsi" w:hAnsiTheme="minorHAnsi"/>
          <w:sz w:val="24"/>
          <w:szCs w:val="24"/>
          <w:lang w:bidi="ar-SA"/>
        </w:rPr>
        <w:t>Vihear</w:t>
      </w:r>
      <w:proofErr w:type="spellEnd"/>
      <w:r>
        <w:rPr>
          <w:rFonts w:asciiTheme="minorHAnsi" w:hAnsiTheme="minorHAnsi"/>
          <w:sz w:val="24"/>
          <w:szCs w:val="24"/>
          <w:lang w:bidi="ar-SA"/>
        </w:rPr>
        <w:t xml:space="preserve">, and Stung </w:t>
      </w:r>
      <w:proofErr w:type="spellStart"/>
      <w:r>
        <w:rPr>
          <w:rFonts w:asciiTheme="minorHAnsi" w:hAnsiTheme="minorHAnsi"/>
          <w:sz w:val="24"/>
          <w:szCs w:val="24"/>
          <w:lang w:bidi="ar-SA"/>
        </w:rPr>
        <w:t>Treng</w:t>
      </w:r>
      <w:proofErr w:type="spellEnd"/>
      <w:r>
        <w:rPr>
          <w:rFonts w:asciiTheme="minorHAnsi" w:hAnsiTheme="minorHAnsi"/>
          <w:sz w:val="24"/>
          <w:szCs w:val="24"/>
          <w:lang w:bidi="ar-SA"/>
        </w:rPr>
        <w:t xml:space="preserve"> provinces, covering 610,000 ha which later on reduced to 480,000 ha and lately confirmed the size during 43th TWG-FR meeting</w:t>
      </w:r>
      <w:r>
        <w:rPr>
          <w:rStyle w:val="FootnoteReference"/>
          <w:rFonts w:asciiTheme="minorHAnsi" w:hAnsiTheme="minorHAnsi"/>
          <w:sz w:val="24"/>
          <w:szCs w:val="24"/>
          <w:lang w:bidi="ar-SA"/>
        </w:rPr>
        <w:footnoteReference w:id="9"/>
      </w:r>
      <w:r>
        <w:rPr>
          <w:rFonts w:asciiTheme="minorHAnsi" w:hAnsiTheme="minorHAnsi"/>
          <w:sz w:val="24"/>
          <w:szCs w:val="24"/>
          <w:lang w:bidi="ar-SA"/>
        </w:rPr>
        <w:t xml:space="preserve"> only 300,000 ha which cover only three provinces, except </w:t>
      </w:r>
      <w:proofErr w:type="spellStart"/>
      <w:r>
        <w:rPr>
          <w:rFonts w:asciiTheme="minorHAnsi" w:hAnsiTheme="minorHAnsi"/>
          <w:sz w:val="24"/>
          <w:szCs w:val="24"/>
          <w:lang w:bidi="ar-SA"/>
        </w:rPr>
        <w:t>Preah</w:t>
      </w:r>
      <w:proofErr w:type="spellEnd"/>
      <w:r>
        <w:rPr>
          <w:rFonts w:asciiTheme="minorHAnsi" w:hAnsiTheme="minorHAnsi"/>
          <w:sz w:val="24"/>
          <w:szCs w:val="24"/>
          <w:lang w:bidi="ar-SA"/>
        </w:rPr>
        <w:t xml:space="preserve"> </w:t>
      </w:r>
      <w:proofErr w:type="spellStart"/>
      <w:r>
        <w:rPr>
          <w:rFonts w:asciiTheme="minorHAnsi" w:hAnsiTheme="minorHAnsi"/>
          <w:sz w:val="24"/>
          <w:szCs w:val="24"/>
          <w:lang w:bidi="ar-SA"/>
        </w:rPr>
        <w:t>Vihear</w:t>
      </w:r>
      <w:proofErr w:type="spellEnd"/>
      <w:r>
        <w:rPr>
          <w:rFonts w:asciiTheme="minorHAnsi" w:hAnsiTheme="minorHAnsi"/>
          <w:sz w:val="24"/>
          <w:szCs w:val="24"/>
          <w:lang w:bidi="ar-SA"/>
        </w:rPr>
        <w:t xml:space="preserve">. There is no any reasonable and evidence base why </w:t>
      </w:r>
      <w:proofErr w:type="spellStart"/>
      <w:r>
        <w:rPr>
          <w:rFonts w:asciiTheme="minorHAnsi" w:hAnsiTheme="minorHAnsi"/>
          <w:sz w:val="24"/>
          <w:szCs w:val="24"/>
          <w:lang w:bidi="ar-SA"/>
        </w:rPr>
        <w:t>Preah</w:t>
      </w:r>
      <w:proofErr w:type="spellEnd"/>
      <w:r>
        <w:rPr>
          <w:rFonts w:asciiTheme="minorHAnsi" w:hAnsiTheme="minorHAnsi"/>
          <w:sz w:val="24"/>
          <w:szCs w:val="24"/>
          <w:lang w:bidi="ar-SA"/>
        </w:rPr>
        <w:t xml:space="preserve"> </w:t>
      </w:r>
      <w:proofErr w:type="spellStart"/>
      <w:r>
        <w:rPr>
          <w:rFonts w:asciiTheme="minorHAnsi" w:hAnsiTheme="minorHAnsi"/>
          <w:sz w:val="24"/>
          <w:szCs w:val="24"/>
          <w:lang w:bidi="ar-SA"/>
        </w:rPr>
        <w:t>Vihear</w:t>
      </w:r>
      <w:proofErr w:type="spellEnd"/>
      <w:r>
        <w:rPr>
          <w:rFonts w:asciiTheme="minorHAnsi" w:hAnsiTheme="minorHAnsi"/>
          <w:sz w:val="24"/>
          <w:szCs w:val="24"/>
          <w:lang w:bidi="ar-SA"/>
        </w:rPr>
        <w:t xml:space="preserve"> has been excluded from the draft sub-decree. There is no way that PLCN agree to remove PVH from the sub-decree if no Free, Prior, Informed, and Consent.</w:t>
      </w:r>
    </w:p>
    <w:p w:rsidR="00B82B31" w:rsidRDefault="00B82B31" w:rsidP="00B82B31">
      <w:pPr>
        <w:shd w:val="clear" w:color="auto" w:fill="FFFFFF"/>
        <w:jc w:val="both"/>
        <w:rPr>
          <w:rFonts w:asciiTheme="minorHAnsi" w:hAnsiTheme="minorHAnsi"/>
          <w:sz w:val="24"/>
          <w:szCs w:val="24"/>
          <w:lang w:bidi="ar-SA"/>
        </w:rPr>
      </w:pPr>
      <w:r>
        <w:rPr>
          <w:rFonts w:asciiTheme="minorHAnsi" w:hAnsiTheme="minorHAnsi"/>
          <w:sz w:val="24"/>
          <w:szCs w:val="24"/>
          <w:lang w:bidi="ar-SA"/>
        </w:rPr>
        <w:t xml:space="preserve">Anyway, the propose to co-manage Protected Forest by PLCN is the new mechanism that need more time to find the last concrete position as well as comparing to the current existing legal framework and/or to analyze possibility to adding up any provision which provide the sub-decree more protected in transparency and accountability manners. </w:t>
      </w:r>
    </w:p>
    <w:p w:rsidR="00F9434E" w:rsidRPr="003F519F" w:rsidRDefault="00F9434E" w:rsidP="000734BC">
      <w:pPr>
        <w:shd w:val="clear" w:color="auto" w:fill="FFFFFF"/>
        <w:jc w:val="both"/>
        <w:rPr>
          <w:rFonts w:asciiTheme="minorHAnsi" w:hAnsiTheme="minorHAnsi" w:cstheme="minorHAnsi"/>
          <w:sz w:val="22"/>
          <w:szCs w:val="22"/>
          <w:highlight w:val="yellow"/>
          <w:lang w:bidi="ar-SA"/>
        </w:rPr>
      </w:pPr>
    </w:p>
    <w:p w:rsidR="00CC0FFF" w:rsidRPr="00B82B31" w:rsidRDefault="001052A5" w:rsidP="0005500E">
      <w:pPr>
        <w:autoSpaceDE w:val="0"/>
        <w:autoSpaceDN w:val="0"/>
        <w:adjustRightInd w:val="0"/>
        <w:jc w:val="both"/>
        <w:rPr>
          <w:rFonts w:asciiTheme="minorHAnsi" w:hAnsiTheme="minorHAnsi" w:cstheme="minorHAnsi"/>
          <w:b/>
          <w:bCs/>
          <w:sz w:val="24"/>
          <w:szCs w:val="24"/>
        </w:rPr>
      </w:pPr>
      <w:r w:rsidRPr="00B82B31">
        <w:rPr>
          <w:rFonts w:asciiTheme="minorHAnsi" w:hAnsiTheme="minorHAnsi" w:cstheme="minorHAnsi"/>
          <w:b/>
          <w:bCs/>
          <w:sz w:val="24"/>
          <w:szCs w:val="24"/>
        </w:rPr>
        <w:t>3. Goal and Objective</w:t>
      </w:r>
    </w:p>
    <w:p w:rsidR="00B82B31" w:rsidRDefault="007631A5" w:rsidP="0005500E">
      <w:pPr>
        <w:autoSpaceDE w:val="0"/>
        <w:autoSpaceDN w:val="0"/>
        <w:adjustRightInd w:val="0"/>
        <w:jc w:val="both"/>
        <w:rPr>
          <w:rFonts w:asciiTheme="minorHAnsi" w:hAnsiTheme="minorHAnsi" w:cstheme="minorHAnsi"/>
          <w:sz w:val="24"/>
          <w:szCs w:val="24"/>
        </w:rPr>
      </w:pPr>
      <w:r w:rsidRPr="00B82B31">
        <w:rPr>
          <w:rFonts w:asciiTheme="minorHAnsi" w:hAnsiTheme="minorHAnsi" w:cstheme="minorHAnsi"/>
          <w:sz w:val="24"/>
          <w:szCs w:val="24"/>
        </w:rPr>
        <w:t>T</w:t>
      </w:r>
      <w:r w:rsidR="004217DB" w:rsidRPr="00B82B31">
        <w:rPr>
          <w:rFonts w:asciiTheme="minorHAnsi" w:hAnsiTheme="minorHAnsi" w:cstheme="minorHAnsi"/>
          <w:sz w:val="24"/>
          <w:szCs w:val="24"/>
        </w:rPr>
        <w:t xml:space="preserve">he consultancy goal is to </w:t>
      </w:r>
      <w:r w:rsidR="001D52F6" w:rsidRPr="00B82B31">
        <w:rPr>
          <w:rFonts w:asciiTheme="minorHAnsi" w:hAnsiTheme="minorHAnsi" w:cstheme="minorHAnsi"/>
          <w:sz w:val="24"/>
          <w:szCs w:val="24"/>
        </w:rPr>
        <w:t xml:space="preserve">undertake a </w:t>
      </w:r>
      <w:r w:rsidR="00B82B31">
        <w:rPr>
          <w:rFonts w:asciiTheme="minorHAnsi" w:hAnsiTheme="minorHAnsi" w:cstheme="minorHAnsi"/>
          <w:sz w:val="24"/>
          <w:szCs w:val="24"/>
        </w:rPr>
        <w:t>rapid assessment</w:t>
      </w:r>
      <w:r w:rsidR="00AF61C7" w:rsidRPr="00B82B31">
        <w:rPr>
          <w:rFonts w:asciiTheme="minorHAnsi" w:hAnsiTheme="minorHAnsi" w:cstheme="minorHAnsi"/>
          <w:sz w:val="24"/>
          <w:szCs w:val="24"/>
        </w:rPr>
        <w:t xml:space="preserve"> </w:t>
      </w:r>
      <w:r w:rsidR="00B82B31">
        <w:rPr>
          <w:rFonts w:asciiTheme="minorHAnsi" w:hAnsiTheme="minorHAnsi" w:cstheme="minorHAnsi"/>
          <w:sz w:val="24"/>
          <w:szCs w:val="24"/>
        </w:rPr>
        <w:t xml:space="preserve">in </w:t>
      </w:r>
      <w:proofErr w:type="spellStart"/>
      <w:r w:rsidR="00B82B31">
        <w:rPr>
          <w:rFonts w:asciiTheme="minorHAnsi" w:hAnsiTheme="minorHAnsi" w:cstheme="minorHAnsi"/>
          <w:sz w:val="24"/>
          <w:szCs w:val="24"/>
        </w:rPr>
        <w:t>Preah</w:t>
      </w:r>
      <w:proofErr w:type="spellEnd"/>
      <w:r w:rsidR="00B82B31">
        <w:rPr>
          <w:rFonts w:asciiTheme="minorHAnsi" w:hAnsiTheme="minorHAnsi" w:cstheme="minorHAnsi"/>
          <w:sz w:val="24"/>
          <w:szCs w:val="24"/>
        </w:rPr>
        <w:t xml:space="preserve"> </w:t>
      </w:r>
      <w:proofErr w:type="spellStart"/>
      <w:r w:rsidR="00B82B31">
        <w:rPr>
          <w:rFonts w:asciiTheme="minorHAnsi" w:hAnsiTheme="minorHAnsi" w:cstheme="minorHAnsi"/>
          <w:sz w:val="24"/>
          <w:szCs w:val="24"/>
        </w:rPr>
        <w:t>Vihear</w:t>
      </w:r>
      <w:proofErr w:type="spellEnd"/>
      <w:r w:rsidR="00B82B31">
        <w:rPr>
          <w:rFonts w:asciiTheme="minorHAnsi" w:hAnsiTheme="minorHAnsi" w:cstheme="minorHAnsi"/>
          <w:sz w:val="24"/>
          <w:szCs w:val="24"/>
        </w:rPr>
        <w:t xml:space="preserve"> as </w:t>
      </w:r>
      <w:proofErr w:type="gramStart"/>
      <w:r w:rsidR="00B82B31">
        <w:rPr>
          <w:rFonts w:asciiTheme="minorHAnsi" w:hAnsiTheme="minorHAnsi" w:cstheme="minorHAnsi"/>
          <w:sz w:val="24"/>
          <w:szCs w:val="24"/>
        </w:rPr>
        <w:t>a</w:t>
      </w:r>
      <w:proofErr w:type="gramEnd"/>
      <w:r w:rsidR="00B82B31">
        <w:rPr>
          <w:rFonts w:asciiTheme="minorHAnsi" w:hAnsiTheme="minorHAnsi" w:cstheme="minorHAnsi"/>
          <w:sz w:val="24"/>
          <w:szCs w:val="24"/>
        </w:rPr>
        <w:t xml:space="preserve"> evidence to advocate RGC’s FA to include </w:t>
      </w:r>
      <w:proofErr w:type="spellStart"/>
      <w:r w:rsidR="00B82B31">
        <w:rPr>
          <w:rFonts w:asciiTheme="minorHAnsi" w:hAnsiTheme="minorHAnsi" w:cstheme="minorHAnsi"/>
          <w:sz w:val="24"/>
          <w:szCs w:val="24"/>
        </w:rPr>
        <w:t>Preah</w:t>
      </w:r>
      <w:proofErr w:type="spellEnd"/>
      <w:r w:rsidR="00B82B31">
        <w:rPr>
          <w:rFonts w:asciiTheme="minorHAnsi" w:hAnsiTheme="minorHAnsi" w:cstheme="minorHAnsi"/>
          <w:sz w:val="24"/>
          <w:szCs w:val="24"/>
        </w:rPr>
        <w:t xml:space="preserve"> </w:t>
      </w:r>
      <w:proofErr w:type="spellStart"/>
      <w:r w:rsidR="00B82B31">
        <w:rPr>
          <w:rFonts w:asciiTheme="minorHAnsi" w:hAnsiTheme="minorHAnsi" w:cstheme="minorHAnsi"/>
          <w:sz w:val="24"/>
          <w:szCs w:val="24"/>
        </w:rPr>
        <w:t>Vihear</w:t>
      </w:r>
      <w:proofErr w:type="spellEnd"/>
      <w:r w:rsidR="00B82B31">
        <w:rPr>
          <w:rFonts w:asciiTheme="minorHAnsi" w:hAnsiTheme="minorHAnsi" w:cstheme="minorHAnsi"/>
          <w:sz w:val="24"/>
          <w:szCs w:val="24"/>
        </w:rPr>
        <w:t xml:space="preserve"> to the sub-decree on Prey Lang. </w:t>
      </w:r>
    </w:p>
    <w:p w:rsidR="00B82B31" w:rsidRDefault="00B82B31" w:rsidP="0005500E">
      <w:pPr>
        <w:autoSpaceDE w:val="0"/>
        <w:autoSpaceDN w:val="0"/>
        <w:adjustRightInd w:val="0"/>
        <w:jc w:val="both"/>
        <w:rPr>
          <w:rFonts w:asciiTheme="minorHAnsi" w:hAnsiTheme="minorHAnsi" w:cstheme="minorHAnsi"/>
          <w:sz w:val="24"/>
          <w:szCs w:val="24"/>
        </w:rPr>
      </w:pPr>
    </w:p>
    <w:p w:rsidR="00EF25C7" w:rsidRPr="00B82B31" w:rsidRDefault="001052A5" w:rsidP="009833A8">
      <w:pPr>
        <w:autoSpaceDE w:val="0"/>
        <w:autoSpaceDN w:val="0"/>
        <w:adjustRightInd w:val="0"/>
        <w:ind w:firstLine="360"/>
        <w:jc w:val="both"/>
        <w:rPr>
          <w:rFonts w:asciiTheme="minorHAnsi" w:hAnsiTheme="minorHAnsi" w:cstheme="minorHAnsi"/>
          <w:b/>
          <w:i/>
          <w:iCs/>
          <w:sz w:val="24"/>
          <w:szCs w:val="24"/>
        </w:rPr>
      </w:pPr>
      <w:r w:rsidRPr="00B82B31">
        <w:rPr>
          <w:rFonts w:asciiTheme="minorHAnsi" w:hAnsiTheme="minorHAnsi" w:cstheme="minorHAnsi"/>
          <w:b/>
          <w:i/>
          <w:iCs/>
          <w:sz w:val="24"/>
          <w:szCs w:val="24"/>
        </w:rPr>
        <w:t>Specific Objectives</w:t>
      </w:r>
      <w:r w:rsidR="00836EF0" w:rsidRPr="00B82B31">
        <w:rPr>
          <w:rFonts w:asciiTheme="minorHAnsi" w:hAnsiTheme="minorHAnsi" w:cstheme="minorHAnsi"/>
          <w:b/>
          <w:i/>
          <w:iCs/>
          <w:sz w:val="24"/>
          <w:szCs w:val="24"/>
        </w:rPr>
        <w:t>:</w:t>
      </w:r>
    </w:p>
    <w:p w:rsidR="00B82B31" w:rsidRPr="00B82B31" w:rsidRDefault="00B82B31" w:rsidP="00B82B31">
      <w:pPr>
        <w:pStyle w:val="ListParagraph"/>
        <w:numPr>
          <w:ilvl w:val="0"/>
          <w:numId w:val="28"/>
        </w:numPr>
        <w:contextualSpacing w:val="0"/>
        <w:rPr>
          <w:rFonts w:asciiTheme="minorHAnsi" w:hAnsiTheme="minorHAnsi" w:cstheme="minorHAnsi"/>
          <w:sz w:val="24"/>
          <w:szCs w:val="24"/>
        </w:rPr>
      </w:pPr>
      <w:r w:rsidRPr="00B82B31">
        <w:rPr>
          <w:rFonts w:asciiTheme="minorHAnsi" w:hAnsiTheme="minorHAnsi" w:cstheme="minorHAnsi"/>
          <w:sz w:val="24"/>
          <w:szCs w:val="24"/>
        </w:rPr>
        <w:t>To raise/proof profile (potential</w:t>
      </w:r>
      <w:r w:rsidR="00172C99">
        <w:rPr>
          <w:rFonts w:asciiTheme="minorHAnsi" w:hAnsiTheme="minorHAnsi" w:cstheme="minorHAnsi"/>
          <w:sz w:val="24"/>
          <w:szCs w:val="24"/>
        </w:rPr>
        <w:t>ly</w:t>
      </w:r>
      <w:r w:rsidRPr="00B82B31">
        <w:rPr>
          <w:rFonts w:asciiTheme="minorHAnsi" w:hAnsiTheme="minorHAnsi" w:cstheme="minorHAnsi"/>
          <w:sz w:val="24"/>
          <w:szCs w:val="24"/>
        </w:rPr>
        <w:t>) of Prey Lang in PVH—Why PVH important, why CSOs want to integrate PVH into sub-decree</w:t>
      </w:r>
    </w:p>
    <w:p w:rsidR="00B82B31" w:rsidRDefault="00B82B31" w:rsidP="00B82B31">
      <w:pPr>
        <w:pStyle w:val="ListParagraph"/>
        <w:numPr>
          <w:ilvl w:val="0"/>
          <w:numId w:val="28"/>
        </w:numPr>
        <w:contextualSpacing w:val="0"/>
        <w:rPr>
          <w:rFonts w:asciiTheme="minorHAnsi" w:hAnsiTheme="minorHAnsi" w:cstheme="minorHAnsi"/>
          <w:sz w:val="24"/>
          <w:szCs w:val="24"/>
        </w:rPr>
      </w:pPr>
      <w:r w:rsidRPr="00B82B31">
        <w:rPr>
          <w:rFonts w:asciiTheme="minorHAnsi" w:hAnsiTheme="minorHAnsi" w:cstheme="minorHAnsi"/>
          <w:sz w:val="24"/>
          <w:szCs w:val="24"/>
        </w:rPr>
        <w:t xml:space="preserve">To find out the reason why FA exclude </w:t>
      </w:r>
      <w:r w:rsidR="00172C99">
        <w:rPr>
          <w:rFonts w:asciiTheme="minorHAnsi" w:hAnsiTheme="minorHAnsi" w:cstheme="minorHAnsi"/>
          <w:sz w:val="24"/>
          <w:szCs w:val="24"/>
        </w:rPr>
        <w:t>PVH and how to come up with those challenges</w:t>
      </w:r>
    </w:p>
    <w:p w:rsidR="00172C99" w:rsidRDefault="00172C99" w:rsidP="00B82B31">
      <w:pPr>
        <w:pStyle w:val="ListParagraph"/>
        <w:numPr>
          <w:ilvl w:val="0"/>
          <w:numId w:val="28"/>
        </w:numPr>
        <w:contextualSpacing w:val="0"/>
        <w:rPr>
          <w:rFonts w:asciiTheme="minorHAnsi" w:hAnsiTheme="minorHAnsi" w:cstheme="minorHAnsi"/>
          <w:sz w:val="24"/>
          <w:szCs w:val="24"/>
        </w:rPr>
      </w:pPr>
      <w:r>
        <w:rPr>
          <w:rFonts w:asciiTheme="minorHAnsi" w:hAnsiTheme="minorHAnsi" w:cstheme="minorHAnsi"/>
          <w:sz w:val="24"/>
          <w:szCs w:val="24"/>
        </w:rPr>
        <w:t xml:space="preserve">To find out the standing position of the communities and CSOs in </w:t>
      </w:r>
      <w:proofErr w:type="spellStart"/>
      <w:r>
        <w:rPr>
          <w:rFonts w:asciiTheme="minorHAnsi" w:hAnsiTheme="minorHAnsi" w:cstheme="minorHAnsi"/>
          <w:sz w:val="24"/>
          <w:szCs w:val="24"/>
        </w:rPr>
        <w:t>Preah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Vihear</w:t>
      </w:r>
      <w:proofErr w:type="spellEnd"/>
      <w:r>
        <w:rPr>
          <w:rFonts w:asciiTheme="minorHAnsi" w:hAnsiTheme="minorHAnsi" w:cstheme="minorHAnsi"/>
          <w:sz w:val="24"/>
          <w:szCs w:val="24"/>
        </w:rPr>
        <w:t xml:space="preserve"> on the assessment </w:t>
      </w:r>
    </w:p>
    <w:p w:rsidR="003F519F" w:rsidRPr="00172C99" w:rsidRDefault="00B82B31" w:rsidP="00172C99">
      <w:pPr>
        <w:pStyle w:val="ListParagraph"/>
        <w:numPr>
          <w:ilvl w:val="0"/>
          <w:numId w:val="28"/>
        </w:numPr>
        <w:contextualSpacing w:val="0"/>
        <w:rPr>
          <w:rFonts w:asciiTheme="minorHAnsi" w:hAnsiTheme="minorHAnsi" w:cstheme="minorHAnsi"/>
          <w:sz w:val="24"/>
          <w:szCs w:val="24"/>
        </w:rPr>
      </w:pPr>
      <w:r w:rsidRPr="00172C99">
        <w:rPr>
          <w:rFonts w:asciiTheme="minorHAnsi" w:hAnsiTheme="minorHAnsi" w:cstheme="minorHAnsi"/>
          <w:sz w:val="24"/>
          <w:szCs w:val="24"/>
        </w:rPr>
        <w:t xml:space="preserve">To produce reliable assessment report before National Consultative Workshop in March </w:t>
      </w:r>
    </w:p>
    <w:p w:rsidR="00D07446" w:rsidRPr="00B82B31" w:rsidRDefault="00D07446" w:rsidP="00592715">
      <w:pPr>
        <w:rPr>
          <w:rFonts w:asciiTheme="minorHAnsi" w:hAnsiTheme="minorHAnsi" w:cstheme="minorHAnsi"/>
          <w:sz w:val="24"/>
          <w:szCs w:val="24"/>
          <w:lang w:val="en-GB"/>
        </w:rPr>
      </w:pPr>
    </w:p>
    <w:p w:rsidR="001052A5" w:rsidRPr="00B82B31" w:rsidRDefault="001052A5" w:rsidP="0005500E">
      <w:pPr>
        <w:autoSpaceDE w:val="0"/>
        <w:autoSpaceDN w:val="0"/>
        <w:adjustRightInd w:val="0"/>
        <w:jc w:val="both"/>
        <w:rPr>
          <w:rFonts w:asciiTheme="minorHAnsi" w:hAnsiTheme="minorHAnsi" w:cstheme="minorHAnsi"/>
          <w:sz w:val="24"/>
          <w:szCs w:val="24"/>
        </w:rPr>
      </w:pPr>
      <w:r w:rsidRPr="00B82B31">
        <w:rPr>
          <w:rFonts w:asciiTheme="minorHAnsi" w:hAnsiTheme="minorHAnsi" w:cstheme="minorHAnsi"/>
          <w:b/>
          <w:bCs/>
          <w:sz w:val="24"/>
          <w:szCs w:val="24"/>
        </w:rPr>
        <w:t>4.</w:t>
      </w:r>
      <w:r w:rsidRPr="00B82B31">
        <w:rPr>
          <w:rFonts w:asciiTheme="minorHAnsi" w:hAnsiTheme="minorHAnsi" w:cstheme="minorHAnsi"/>
          <w:sz w:val="24"/>
          <w:szCs w:val="24"/>
        </w:rPr>
        <w:t xml:space="preserve"> </w:t>
      </w:r>
      <w:r w:rsidR="00172C99">
        <w:rPr>
          <w:rFonts w:asciiTheme="minorHAnsi" w:hAnsiTheme="minorHAnsi" w:cstheme="minorHAnsi"/>
          <w:b/>
          <w:bCs/>
          <w:sz w:val="24"/>
          <w:szCs w:val="24"/>
        </w:rPr>
        <w:t>Assessment</w:t>
      </w:r>
      <w:r w:rsidR="006E1155" w:rsidRPr="00B82B31">
        <w:rPr>
          <w:rFonts w:asciiTheme="minorHAnsi" w:hAnsiTheme="minorHAnsi" w:cstheme="minorHAnsi"/>
          <w:b/>
          <w:bCs/>
          <w:sz w:val="24"/>
          <w:szCs w:val="24"/>
        </w:rPr>
        <w:t xml:space="preserve"> </w:t>
      </w:r>
      <w:r w:rsidRPr="00B82B31">
        <w:rPr>
          <w:rFonts w:asciiTheme="minorHAnsi" w:hAnsiTheme="minorHAnsi" w:cstheme="minorHAnsi"/>
          <w:b/>
          <w:bCs/>
          <w:sz w:val="24"/>
          <w:szCs w:val="24"/>
        </w:rPr>
        <w:t>Questions</w:t>
      </w:r>
    </w:p>
    <w:p w:rsidR="001052A5" w:rsidRPr="00B82B31" w:rsidRDefault="00172C99" w:rsidP="0005500E">
      <w:pPr>
        <w:jc w:val="both"/>
        <w:rPr>
          <w:rFonts w:asciiTheme="minorHAnsi" w:hAnsiTheme="minorHAnsi" w:cstheme="minorHAnsi"/>
          <w:sz w:val="24"/>
          <w:szCs w:val="24"/>
        </w:rPr>
      </w:pPr>
      <w:r>
        <w:rPr>
          <w:rFonts w:asciiTheme="minorHAnsi" w:hAnsiTheme="minorHAnsi" w:cstheme="minorHAnsi"/>
          <w:sz w:val="24"/>
          <w:szCs w:val="24"/>
        </w:rPr>
        <w:t>The</w:t>
      </w:r>
      <w:r w:rsidR="008464D9" w:rsidRPr="00B82B31">
        <w:rPr>
          <w:rFonts w:asciiTheme="minorHAnsi" w:hAnsiTheme="minorHAnsi" w:cstheme="minorHAnsi"/>
          <w:sz w:val="24"/>
          <w:szCs w:val="24"/>
        </w:rPr>
        <w:t xml:space="preserve"> questions will </w:t>
      </w:r>
      <w:r w:rsidR="00C2447B" w:rsidRPr="00B82B31">
        <w:rPr>
          <w:rFonts w:asciiTheme="minorHAnsi" w:hAnsiTheme="minorHAnsi" w:cstheme="minorHAnsi"/>
          <w:sz w:val="24"/>
          <w:szCs w:val="24"/>
        </w:rPr>
        <w:t xml:space="preserve">be </w:t>
      </w:r>
      <w:r w:rsidR="008464D9" w:rsidRPr="00B82B31">
        <w:rPr>
          <w:rFonts w:asciiTheme="minorHAnsi" w:hAnsiTheme="minorHAnsi" w:cstheme="minorHAnsi"/>
          <w:sz w:val="24"/>
          <w:szCs w:val="24"/>
        </w:rPr>
        <w:t>develop</w:t>
      </w:r>
      <w:r w:rsidR="00C2447B" w:rsidRPr="00B82B31">
        <w:rPr>
          <w:rFonts w:asciiTheme="minorHAnsi" w:hAnsiTheme="minorHAnsi" w:cstheme="minorHAnsi"/>
          <w:sz w:val="24"/>
          <w:szCs w:val="24"/>
        </w:rPr>
        <w:t>ed</w:t>
      </w:r>
      <w:r w:rsidR="008464D9" w:rsidRPr="00B82B31">
        <w:rPr>
          <w:rFonts w:asciiTheme="minorHAnsi" w:hAnsiTheme="minorHAnsi" w:cstheme="minorHAnsi"/>
          <w:sz w:val="24"/>
          <w:szCs w:val="24"/>
        </w:rPr>
        <w:t xml:space="preserve"> by </w:t>
      </w:r>
      <w:r w:rsidR="00C2447B" w:rsidRPr="00B82B31">
        <w:rPr>
          <w:rFonts w:asciiTheme="minorHAnsi" w:hAnsiTheme="minorHAnsi" w:cstheme="minorHAnsi"/>
          <w:sz w:val="24"/>
          <w:szCs w:val="24"/>
        </w:rPr>
        <w:t xml:space="preserve">the </w:t>
      </w:r>
      <w:r w:rsidR="008464D9" w:rsidRPr="00B82B31">
        <w:rPr>
          <w:rFonts w:asciiTheme="minorHAnsi" w:hAnsiTheme="minorHAnsi" w:cstheme="minorHAnsi"/>
          <w:sz w:val="24"/>
          <w:szCs w:val="24"/>
        </w:rPr>
        <w:t>consultant following the problem statement and objectives</w:t>
      </w:r>
      <w:r w:rsidR="00C2447B" w:rsidRPr="00B82B31">
        <w:rPr>
          <w:rFonts w:asciiTheme="minorHAnsi" w:hAnsiTheme="minorHAnsi" w:cstheme="minorHAnsi"/>
          <w:sz w:val="24"/>
          <w:szCs w:val="24"/>
        </w:rPr>
        <w:t>, in close cooperation with Prey Lang Working Group</w:t>
      </w:r>
      <w:r>
        <w:rPr>
          <w:rFonts w:asciiTheme="minorHAnsi" w:hAnsiTheme="minorHAnsi" w:cstheme="minorHAnsi"/>
          <w:sz w:val="24"/>
          <w:szCs w:val="24"/>
        </w:rPr>
        <w:t>.</w:t>
      </w:r>
    </w:p>
    <w:p w:rsidR="00DB3F04" w:rsidRPr="00B82B31" w:rsidRDefault="00DB3F04" w:rsidP="00027414">
      <w:pPr>
        <w:jc w:val="both"/>
        <w:rPr>
          <w:rFonts w:asciiTheme="minorHAnsi" w:hAnsiTheme="minorHAnsi" w:cstheme="minorHAnsi"/>
          <w:b/>
          <w:bCs/>
          <w:sz w:val="24"/>
          <w:szCs w:val="24"/>
        </w:rPr>
      </w:pPr>
    </w:p>
    <w:p w:rsidR="00027414" w:rsidRPr="00B82B31" w:rsidRDefault="00027414" w:rsidP="00027414">
      <w:pPr>
        <w:jc w:val="both"/>
        <w:rPr>
          <w:rFonts w:asciiTheme="minorHAnsi" w:hAnsiTheme="minorHAnsi" w:cstheme="minorHAnsi"/>
          <w:b/>
          <w:bCs/>
          <w:sz w:val="24"/>
          <w:szCs w:val="24"/>
        </w:rPr>
      </w:pPr>
      <w:r w:rsidRPr="00B82B31">
        <w:rPr>
          <w:rFonts w:asciiTheme="minorHAnsi" w:hAnsiTheme="minorHAnsi" w:cstheme="minorHAnsi"/>
          <w:b/>
          <w:bCs/>
          <w:sz w:val="24"/>
          <w:szCs w:val="24"/>
        </w:rPr>
        <w:t>5. Expected Outputs</w:t>
      </w:r>
    </w:p>
    <w:p w:rsidR="00027414" w:rsidRPr="00B82B31" w:rsidRDefault="00172C99" w:rsidP="0005500E">
      <w:pPr>
        <w:jc w:val="both"/>
        <w:rPr>
          <w:rFonts w:asciiTheme="minorHAnsi" w:hAnsiTheme="minorHAnsi" w:cstheme="minorHAnsi"/>
          <w:sz w:val="24"/>
          <w:szCs w:val="24"/>
        </w:rPr>
      </w:pPr>
      <w:r>
        <w:rPr>
          <w:rFonts w:asciiTheme="minorHAnsi" w:hAnsiTheme="minorHAnsi" w:cstheme="minorHAnsi"/>
          <w:sz w:val="24"/>
          <w:szCs w:val="24"/>
        </w:rPr>
        <w:t>The assessment</w:t>
      </w:r>
      <w:r w:rsidR="00027414" w:rsidRPr="00B82B31">
        <w:rPr>
          <w:rFonts w:asciiTheme="minorHAnsi" w:hAnsiTheme="minorHAnsi" w:cstheme="minorHAnsi"/>
          <w:sz w:val="24"/>
          <w:szCs w:val="24"/>
        </w:rPr>
        <w:t xml:space="preserve"> will </w:t>
      </w:r>
      <w:r w:rsidR="00DA1714" w:rsidRPr="00B82B31">
        <w:rPr>
          <w:rFonts w:asciiTheme="minorHAnsi" w:hAnsiTheme="minorHAnsi" w:cstheme="minorHAnsi"/>
          <w:sz w:val="24"/>
          <w:szCs w:val="24"/>
        </w:rPr>
        <w:t>produce</w:t>
      </w:r>
      <w:r w:rsidR="00027414" w:rsidRPr="00B82B31">
        <w:rPr>
          <w:rFonts w:asciiTheme="minorHAnsi" w:hAnsiTheme="minorHAnsi" w:cstheme="minorHAnsi"/>
          <w:sz w:val="24"/>
          <w:szCs w:val="24"/>
        </w:rPr>
        <w:t xml:space="preserve"> </w:t>
      </w:r>
      <w:r>
        <w:rPr>
          <w:rFonts w:asciiTheme="minorHAnsi" w:hAnsiTheme="minorHAnsi" w:cstheme="minorHAnsi"/>
          <w:sz w:val="24"/>
          <w:szCs w:val="24"/>
        </w:rPr>
        <w:t xml:space="preserve">a report as an </w:t>
      </w:r>
      <w:r w:rsidR="00027414" w:rsidRPr="00B82B31">
        <w:rPr>
          <w:rFonts w:asciiTheme="minorHAnsi" w:hAnsiTheme="minorHAnsi" w:cstheme="minorHAnsi"/>
          <w:sz w:val="24"/>
          <w:szCs w:val="24"/>
        </w:rPr>
        <w:t xml:space="preserve">evidence </w:t>
      </w:r>
      <w:r w:rsidR="00DA1714" w:rsidRPr="00B82B31">
        <w:rPr>
          <w:rFonts w:asciiTheme="minorHAnsi" w:hAnsiTheme="minorHAnsi" w:cstheme="minorHAnsi"/>
          <w:sz w:val="24"/>
          <w:szCs w:val="24"/>
        </w:rPr>
        <w:t>for</w:t>
      </w:r>
      <w:r w:rsidR="0019192E" w:rsidRPr="00B82B31">
        <w:rPr>
          <w:rFonts w:asciiTheme="minorHAnsi" w:hAnsiTheme="minorHAnsi" w:cstheme="minorHAnsi"/>
          <w:sz w:val="24"/>
          <w:szCs w:val="24"/>
        </w:rPr>
        <w:t xml:space="preserve"> </w:t>
      </w:r>
      <w:r w:rsidR="00CE7F14" w:rsidRPr="00B82B31">
        <w:rPr>
          <w:rFonts w:asciiTheme="minorHAnsi" w:hAnsiTheme="minorHAnsi" w:cstheme="minorHAnsi"/>
          <w:sz w:val="24"/>
          <w:szCs w:val="24"/>
        </w:rPr>
        <w:t xml:space="preserve">donors, international NGOs, and </w:t>
      </w:r>
      <w:r w:rsidR="00DC6685" w:rsidRPr="00B82B31">
        <w:rPr>
          <w:rFonts w:asciiTheme="minorHAnsi" w:hAnsiTheme="minorHAnsi" w:cstheme="minorHAnsi"/>
          <w:sz w:val="24"/>
          <w:szCs w:val="24"/>
        </w:rPr>
        <w:t>Prey Lang Network</w:t>
      </w:r>
      <w:r w:rsidR="0019192E" w:rsidRPr="00B82B31">
        <w:rPr>
          <w:rFonts w:asciiTheme="minorHAnsi" w:hAnsiTheme="minorHAnsi" w:cstheme="minorHAnsi"/>
          <w:sz w:val="24"/>
          <w:szCs w:val="24"/>
        </w:rPr>
        <w:t>,</w:t>
      </w:r>
      <w:r w:rsidR="00DA1714" w:rsidRPr="00B82B31">
        <w:rPr>
          <w:rFonts w:asciiTheme="minorHAnsi" w:hAnsiTheme="minorHAnsi" w:cstheme="minorHAnsi"/>
          <w:sz w:val="24"/>
          <w:szCs w:val="24"/>
        </w:rPr>
        <w:t xml:space="preserve"> especially NGOs working on natural resources</w:t>
      </w:r>
      <w:r w:rsidR="0019192E" w:rsidRPr="00B82B31">
        <w:rPr>
          <w:rFonts w:asciiTheme="minorHAnsi" w:hAnsiTheme="minorHAnsi" w:cstheme="minorHAnsi"/>
          <w:sz w:val="24"/>
          <w:szCs w:val="24"/>
        </w:rPr>
        <w:t>,</w:t>
      </w:r>
      <w:r w:rsidR="00DA1714" w:rsidRPr="00B82B31">
        <w:rPr>
          <w:rFonts w:asciiTheme="minorHAnsi" w:hAnsiTheme="minorHAnsi" w:cstheme="minorHAnsi"/>
          <w:sz w:val="24"/>
          <w:szCs w:val="24"/>
        </w:rPr>
        <w:t xml:space="preserve"> </w:t>
      </w:r>
      <w:r w:rsidR="00027414" w:rsidRPr="00B82B31">
        <w:rPr>
          <w:rFonts w:asciiTheme="minorHAnsi" w:hAnsiTheme="minorHAnsi" w:cstheme="minorHAnsi"/>
          <w:sz w:val="24"/>
          <w:szCs w:val="24"/>
        </w:rPr>
        <w:t xml:space="preserve">to </w:t>
      </w:r>
      <w:r w:rsidR="00DA1714" w:rsidRPr="00B82B31">
        <w:rPr>
          <w:rFonts w:asciiTheme="minorHAnsi" w:hAnsiTheme="minorHAnsi" w:cstheme="minorHAnsi"/>
          <w:sz w:val="24"/>
          <w:szCs w:val="24"/>
        </w:rPr>
        <w:t>advocate the government</w:t>
      </w:r>
      <w:r w:rsidR="00DC6685" w:rsidRPr="00B82B31">
        <w:rPr>
          <w:rFonts w:asciiTheme="minorHAnsi" w:hAnsiTheme="minorHAnsi" w:cstheme="minorHAnsi"/>
          <w:sz w:val="24"/>
          <w:szCs w:val="24"/>
        </w:rPr>
        <w:t xml:space="preserve"> </w:t>
      </w:r>
      <w:r>
        <w:rPr>
          <w:rFonts w:asciiTheme="minorHAnsi" w:hAnsiTheme="minorHAnsi" w:cstheme="minorHAnsi"/>
          <w:sz w:val="24"/>
          <w:szCs w:val="24"/>
        </w:rPr>
        <w:t xml:space="preserve">to include Prey Lang in </w:t>
      </w:r>
      <w:proofErr w:type="spellStart"/>
      <w:r>
        <w:rPr>
          <w:rFonts w:asciiTheme="minorHAnsi" w:hAnsiTheme="minorHAnsi" w:cstheme="minorHAnsi"/>
          <w:sz w:val="24"/>
          <w:szCs w:val="24"/>
        </w:rPr>
        <w:t>Preah</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Vihear</w:t>
      </w:r>
      <w:proofErr w:type="spellEnd"/>
      <w:r>
        <w:rPr>
          <w:rFonts w:asciiTheme="minorHAnsi" w:hAnsiTheme="minorHAnsi" w:cstheme="minorHAnsi"/>
          <w:sz w:val="24"/>
          <w:szCs w:val="24"/>
        </w:rPr>
        <w:t xml:space="preserve"> province to the sub-decree. </w:t>
      </w:r>
    </w:p>
    <w:p w:rsidR="007811D6" w:rsidRPr="00B82B31" w:rsidRDefault="007811D6" w:rsidP="0005500E">
      <w:pPr>
        <w:jc w:val="both"/>
        <w:rPr>
          <w:rFonts w:asciiTheme="minorHAnsi" w:hAnsiTheme="minorHAnsi" w:cstheme="minorHAnsi"/>
          <w:sz w:val="24"/>
          <w:szCs w:val="24"/>
        </w:rPr>
      </w:pPr>
    </w:p>
    <w:p w:rsidR="007A3C77" w:rsidRDefault="00027414" w:rsidP="0005500E">
      <w:pPr>
        <w:jc w:val="both"/>
        <w:rPr>
          <w:rFonts w:asciiTheme="minorHAnsi" w:hAnsiTheme="minorHAnsi" w:cstheme="minorHAnsi"/>
          <w:sz w:val="24"/>
          <w:szCs w:val="24"/>
        </w:rPr>
      </w:pPr>
      <w:r w:rsidRPr="00B82B31">
        <w:rPr>
          <w:rFonts w:asciiTheme="minorHAnsi" w:hAnsiTheme="minorHAnsi" w:cstheme="minorHAnsi"/>
          <w:b/>
          <w:bCs/>
          <w:sz w:val="24"/>
          <w:szCs w:val="24"/>
        </w:rPr>
        <w:t>6</w:t>
      </w:r>
      <w:r w:rsidR="001052A5" w:rsidRPr="00B82B31">
        <w:rPr>
          <w:rFonts w:asciiTheme="minorHAnsi" w:hAnsiTheme="minorHAnsi" w:cstheme="minorHAnsi"/>
          <w:b/>
          <w:bCs/>
          <w:sz w:val="24"/>
          <w:szCs w:val="24"/>
        </w:rPr>
        <w:t>. Methodology and Target Areas</w:t>
      </w:r>
    </w:p>
    <w:p w:rsidR="00172C99" w:rsidRDefault="00172C99" w:rsidP="0005500E">
      <w:pPr>
        <w:jc w:val="both"/>
        <w:rPr>
          <w:rFonts w:asciiTheme="minorHAnsi" w:hAnsiTheme="minorHAnsi" w:cstheme="minorHAnsi"/>
          <w:sz w:val="24"/>
          <w:szCs w:val="24"/>
        </w:rPr>
      </w:pPr>
      <w:r>
        <w:rPr>
          <w:rFonts w:asciiTheme="minorHAnsi" w:hAnsiTheme="minorHAnsi" w:cstheme="minorHAnsi"/>
          <w:sz w:val="24"/>
          <w:szCs w:val="24"/>
        </w:rPr>
        <w:t>The methodology will be developed by consultant.</w:t>
      </w:r>
    </w:p>
    <w:p w:rsidR="00172C99" w:rsidRPr="00B82B31" w:rsidRDefault="00172C99" w:rsidP="0005500E">
      <w:pPr>
        <w:jc w:val="both"/>
        <w:rPr>
          <w:rFonts w:asciiTheme="minorHAnsi" w:hAnsiTheme="minorHAnsi" w:cstheme="minorHAnsi"/>
          <w:sz w:val="24"/>
          <w:szCs w:val="24"/>
        </w:rPr>
      </w:pPr>
    </w:p>
    <w:p w:rsidR="007E7755" w:rsidRPr="00B82B31" w:rsidRDefault="00DF12CA" w:rsidP="0005500E">
      <w:pPr>
        <w:jc w:val="both"/>
        <w:rPr>
          <w:rFonts w:asciiTheme="minorHAnsi" w:hAnsiTheme="minorHAnsi" w:cstheme="minorHAnsi"/>
          <w:b/>
          <w:sz w:val="24"/>
          <w:szCs w:val="24"/>
        </w:rPr>
      </w:pPr>
      <w:r w:rsidRPr="00B82B31">
        <w:rPr>
          <w:rFonts w:asciiTheme="minorHAnsi" w:hAnsiTheme="minorHAnsi" w:cstheme="minorHAnsi"/>
          <w:b/>
          <w:sz w:val="24"/>
          <w:szCs w:val="24"/>
        </w:rPr>
        <w:t xml:space="preserve">7. </w:t>
      </w:r>
      <w:r w:rsidR="008505CC" w:rsidRPr="00B82B31">
        <w:rPr>
          <w:rFonts w:asciiTheme="minorHAnsi" w:hAnsiTheme="minorHAnsi" w:cstheme="minorHAnsi"/>
          <w:b/>
          <w:sz w:val="24"/>
          <w:szCs w:val="24"/>
        </w:rPr>
        <w:t>Project Description</w:t>
      </w:r>
    </w:p>
    <w:p w:rsidR="00C64F7B" w:rsidRPr="00B82B31" w:rsidRDefault="008505CC" w:rsidP="0005500E">
      <w:pPr>
        <w:numPr>
          <w:ilvl w:val="0"/>
          <w:numId w:val="5"/>
        </w:numPr>
        <w:jc w:val="both"/>
        <w:rPr>
          <w:rFonts w:asciiTheme="minorHAnsi" w:hAnsiTheme="minorHAnsi" w:cstheme="minorHAnsi"/>
          <w:b/>
          <w:sz w:val="24"/>
          <w:szCs w:val="24"/>
        </w:rPr>
      </w:pPr>
      <w:r w:rsidRPr="00B82B31">
        <w:rPr>
          <w:rFonts w:asciiTheme="minorHAnsi" w:hAnsiTheme="minorHAnsi" w:cstheme="minorHAnsi"/>
          <w:b/>
          <w:sz w:val="24"/>
          <w:szCs w:val="24"/>
        </w:rPr>
        <w:t>Timeline</w:t>
      </w:r>
    </w:p>
    <w:p w:rsidR="009816E7" w:rsidRDefault="00261694" w:rsidP="0005500E">
      <w:pPr>
        <w:pStyle w:val="NormalWeb"/>
        <w:spacing w:before="0" w:after="0"/>
        <w:jc w:val="both"/>
        <w:rPr>
          <w:rFonts w:asciiTheme="minorHAnsi" w:hAnsiTheme="minorHAnsi" w:cstheme="minorHAnsi"/>
          <w:color w:val="000000"/>
        </w:rPr>
      </w:pPr>
      <w:r w:rsidRPr="00B82B31">
        <w:rPr>
          <w:rFonts w:asciiTheme="minorHAnsi" w:hAnsiTheme="minorHAnsi" w:cstheme="minorHAnsi"/>
          <w:color w:val="000000"/>
        </w:rPr>
        <w:t xml:space="preserve">In relation to </w:t>
      </w:r>
      <w:r w:rsidR="004669E6" w:rsidRPr="00B82B31">
        <w:rPr>
          <w:rFonts w:asciiTheme="minorHAnsi" w:hAnsiTheme="minorHAnsi" w:cstheme="minorHAnsi"/>
          <w:color w:val="000000"/>
        </w:rPr>
        <w:t>aforementioned goal</w:t>
      </w:r>
      <w:r w:rsidRPr="00B82B31">
        <w:rPr>
          <w:rFonts w:asciiTheme="minorHAnsi" w:hAnsiTheme="minorHAnsi" w:cstheme="minorHAnsi"/>
          <w:color w:val="000000"/>
        </w:rPr>
        <w:t>, t</w:t>
      </w:r>
      <w:r w:rsidR="00DF12CA" w:rsidRPr="00B82B31">
        <w:rPr>
          <w:rFonts w:asciiTheme="minorHAnsi" w:hAnsiTheme="minorHAnsi" w:cstheme="minorHAnsi"/>
          <w:color w:val="000000"/>
        </w:rPr>
        <w:t>he</w:t>
      </w:r>
      <w:r w:rsidR="003F519F" w:rsidRPr="00B82B31">
        <w:rPr>
          <w:rFonts w:asciiTheme="minorHAnsi" w:hAnsiTheme="minorHAnsi" w:cstheme="minorHAnsi"/>
          <w:color w:val="000000"/>
        </w:rPr>
        <w:t xml:space="preserve"> study will be carried out from</w:t>
      </w:r>
      <w:r w:rsidR="00DF12CA" w:rsidRPr="00B82B31">
        <w:rPr>
          <w:rFonts w:asciiTheme="minorHAnsi" w:hAnsiTheme="minorHAnsi" w:cstheme="minorHAnsi"/>
          <w:color w:val="000000"/>
        </w:rPr>
        <w:t xml:space="preserve"> </w:t>
      </w:r>
      <w:r w:rsidR="00172C99">
        <w:rPr>
          <w:rFonts w:asciiTheme="minorHAnsi" w:hAnsiTheme="minorHAnsi" w:cstheme="minorHAnsi"/>
          <w:color w:val="000000"/>
        </w:rPr>
        <w:t>February to March 2016</w:t>
      </w:r>
      <w:r w:rsidR="00DF12CA" w:rsidRPr="00B82B31">
        <w:rPr>
          <w:rFonts w:asciiTheme="minorHAnsi" w:hAnsiTheme="minorHAnsi" w:cstheme="minorHAnsi"/>
          <w:color w:val="000000"/>
        </w:rPr>
        <w:t xml:space="preserve">. It will include </w:t>
      </w:r>
      <w:r w:rsidR="005E46CD" w:rsidRPr="00B82B31">
        <w:rPr>
          <w:rFonts w:asciiTheme="minorHAnsi" w:hAnsiTheme="minorHAnsi" w:cstheme="minorHAnsi"/>
          <w:color w:val="000000"/>
        </w:rPr>
        <w:t>2</w:t>
      </w:r>
      <w:r w:rsidR="00DF12CA" w:rsidRPr="00B82B31">
        <w:rPr>
          <w:rFonts w:asciiTheme="minorHAnsi" w:hAnsiTheme="minorHAnsi" w:cstheme="minorHAnsi"/>
          <w:color w:val="000000"/>
        </w:rPr>
        <w:t xml:space="preserve"> main stages:</w:t>
      </w:r>
      <w:r w:rsidRPr="00B82B31">
        <w:rPr>
          <w:rFonts w:asciiTheme="minorHAnsi" w:hAnsiTheme="minorHAnsi" w:cstheme="minorHAnsi"/>
          <w:color w:val="000000"/>
        </w:rPr>
        <w:t xml:space="preserve"> 1) design and undertake a study, 2) </w:t>
      </w:r>
      <w:r w:rsidR="009816E7">
        <w:rPr>
          <w:rFonts w:asciiTheme="minorHAnsi" w:hAnsiTheme="minorHAnsi" w:cstheme="minorHAnsi"/>
          <w:color w:val="000000"/>
        </w:rPr>
        <w:t>prepare report</w:t>
      </w:r>
      <w:r w:rsidR="00DD2664" w:rsidRPr="00B82B31">
        <w:rPr>
          <w:rFonts w:asciiTheme="minorHAnsi" w:hAnsiTheme="minorHAnsi" w:cstheme="minorHAnsi"/>
          <w:color w:val="000000"/>
        </w:rPr>
        <w:t xml:space="preserve">. </w:t>
      </w:r>
    </w:p>
    <w:p w:rsidR="00A90CBA" w:rsidRPr="00B82B31" w:rsidRDefault="00DF12CA" w:rsidP="0005500E">
      <w:pPr>
        <w:pStyle w:val="NormalWeb"/>
        <w:spacing w:before="0" w:after="0"/>
        <w:jc w:val="both"/>
        <w:rPr>
          <w:rFonts w:asciiTheme="minorHAnsi" w:hAnsiTheme="minorHAnsi" w:cstheme="minorHAnsi"/>
          <w:color w:val="000000"/>
        </w:rPr>
      </w:pPr>
      <w:r w:rsidRPr="00B82B31">
        <w:rPr>
          <w:rFonts w:asciiTheme="minorHAnsi" w:hAnsiTheme="minorHAnsi" w:cstheme="minorHAnsi"/>
          <w:color w:val="000000"/>
        </w:rPr>
        <w:t xml:space="preserve">The following timeline provides more details on the suggested chronology of the </w:t>
      </w:r>
      <w:r w:rsidR="009816E7">
        <w:rPr>
          <w:rFonts w:asciiTheme="minorHAnsi" w:hAnsiTheme="minorHAnsi" w:cstheme="minorHAnsi"/>
          <w:color w:val="000000"/>
        </w:rPr>
        <w:t>assessment</w:t>
      </w:r>
      <w:r w:rsidRPr="00B82B31">
        <w:rPr>
          <w:rFonts w:asciiTheme="minorHAnsi" w:hAnsiTheme="minorHAnsi" w:cstheme="minorHAnsi"/>
          <w:color w:val="000000"/>
        </w:rPr>
        <w:t xml:space="preserve"> activities: </w:t>
      </w:r>
    </w:p>
    <w:p w:rsidR="00275A3D" w:rsidRPr="00B82B31" w:rsidRDefault="00275A3D" w:rsidP="0005500E">
      <w:pPr>
        <w:pStyle w:val="NormalWeb"/>
        <w:spacing w:before="0" w:after="0"/>
        <w:jc w:val="both"/>
        <w:rPr>
          <w:rFonts w:asciiTheme="minorHAnsi" w:hAnsiTheme="minorHAnsi" w:cstheme="minorHAnsi"/>
          <w:color w:val="000000"/>
        </w:rPr>
      </w:pPr>
    </w:p>
    <w:tbl>
      <w:tblPr>
        <w:tblW w:w="4041" w:type="pct"/>
        <w:jc w:val="center"/>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1"/>
        <w:gridCol w:w="4030"/>
      </w:tblGrid>
      <w:tr w:rsidR="00026A78" w:rsidRPr="00B82B31" w:rsidTr="00BE5774">
        <w:trPr>
          <w:trHeight w:val="567"/>
          <w:jc w:val="center"/>
        </w:trPr>
        <w:tc>
          <w:tcPr>
            <w:tcW w:w="2657" w:type="pct"/>
            <w:tcBorders>
              <w:bottom w:val="single" w:sz="4" w:space="0" w:color="auto"/>
            </w:tcBorders>
            <w:shd w:val="clear" w:color="auto" w:fill="33CC33"/>
            <w:vAlign w:val="center"/>
          </w:tcPr>
          <w:p w:rsidR="00026A78" w:rsidRPr="00B82B31" w:rsidRDefault="00026A78" w:rsidP="0005500E">
            <w:pPr>
              <w:pStyle w:val="NormalWeb"/>
              <w:keepLines/>
              <w:spacing w:before="0" w:after="0"/>
              <w:jc w:val="center"/>
              <w:rPr>
                <w:rFonts w:asciiTheme="minorHAnsi" w:hAnsiTheme="minorHAnsi" w:cstheme="minorHAnsi"/>
                <w:b/>
                <w:bCs/>
              </w:rPr>
            </w:pPr>
            <w:r w:rsidRPr="00B82B31">
              <w:rPr>
                <w:rFonts w:asciiTheme="minorHAnsi" w:hAnsiTheme="minorHAnsi" w:cstheme="minorHAnsi"/>
                <w:b/>
                <w:bCs/>
              </w:rPr>
              <w:t>Activities</w:t>
            </w:r>
          </w:p>
        </w:tc>
        <w:tc>
          <w:tcPr>
            <w:tcW w:w="2343" w:type="pct"/>
            <w:tcBorders>
              <w:bottom w:val="single" w:sz="4" w:space="0" w:color="auto"/>
            </w:tcBorders>
            <w:shd w:val="clear" w:color="auto" w:fill="33CC33"/>
            <w:vAlign w:val="center"/>
          </w:tcPr>
          <w:p w:rsidR="00026A78" w:rsidRPr="00B82B31" w:rsidRDefault="00BF2DC7" w:rsidP="00BE5774">
            <w:pPr>
              <w:pStyle w:val="NormalWeb"/>
              <w:keepLines/>
              <w:spacing w:before="0" w:after="0"/>
              <w:jc w:val="center"/>
              <w:rPr>
                <w:rFonts w:asciiTheme="minorHAnsi" w:hAnsiTheme="minorHAnsi" w:cstheme="minorHAnsi"/>
                <w:b/>
                <w:bCs/>
              </w:rPr>
            </w:pPr>
            <w:r w:rsidRPr="00B82B31">
              <w:rPr>
                <w:rFonts w:asciiTheme="minorHAnsi" w:hAnsiTheme="minorHAnsi" w:cstheme="minorHAnsi"/>
                <w:b/>
                <w:bCs/>
              </w:rPr>
              <w:t xml:space="preserve">Number of </w:t>
            </w:r>
            <w:r w:rsidR="00BE5774" w:rsidRPr="00B82B31">
              <w:rPr>
                <w:rFonts w:asciiTheme="minorHAnsi" w:hAnsiTheme="minorHAnsi" w:cstheme="minorHAnsi"/>
                <w:b/>
                <w:bCs/>
              </w:rPr>
              <w:t>Months</w:t>
            </w:r>
          </w:p>
        </w:tc>
      </w:tr>
      <w:tr w:rsidR="00026A78" w:rsidRPr="00B82B31" w:rsidTr="00BE5774">
        <w:trPr>
          <w:trHeight w:val="476"/>
          <w:jc w:val="center"/>
        </w:trPr>
        <w:tc>
          <w:tcPr>
            <w:tcW w:w="2657" w:type="pct"/>
            <w:tcBorders>
              <w:top w:val="single" w:sz="4" w:space="0" w:color="auto"/>
              <w:left w:val="nil"/>
              <w:bottom w:val="nil"/>
              <w:right w:val="nil"/>
            </w:tcBorders>
            <w:shd w:val="clear" w:color="auto" w:fill="66FF33"/>
            <w:vAlign w:val="center"/>
          </w:tcPr>
          <w:p w:rsidR="00026A78" w:rsidRPr="00B82B31" w:rsidRDefault="00DD2664" w:rsidP="0005500E">
            <w:pPr>
              <w:pStyle w:val="NormalWeb"/>
              <w:keepLines/>
              <w:spacing w:before="0" w:after="0"/>
              <w:rPr>
                <w:rFonts w:asciiTheme="minorHAnsi" w:hAnsiTheme="minorHAnsi" w:cstheme="minorHAnsi"/>
              </w:rPr>
            </w:pPr>
            <w:r w:rsidRPr="00B82B31">
              <w:rPr>
                <w:rFonts w:asciiTheme="minorHAnsi" w:hAnsiTheme="minorHAnsi" w:cstheme="minorHAnsi"/>
              </w:rPr>
              <w:t>Design and undertake study</w:t>
            </w:r>
          </w:p>
        </w:tc>
        <w:tc>
          <w:tcPr>
            <w:tcW w:w="2343" w:type="pct"/>
            <w:tcBorders>
              <w:top w:val="single" w:sz="4" w:space="0" w:color="auto"/>
              <w:left w:val="nil"/>
              <w:bottom w:val="nil"/>
              <w:right w:val="nil"/>
            </w:tcBorders>
            <w:shd w:val="clear" w:color="auto" w:fill="66FF33"/>
            <w:vAlign w:val="center"/>
          </w:tcPr>
          <w:p w:rsidR="00026A78" w:rsidRPr="00B82B31" w:rsidRDefault="009816E7" w:rsidP="00BE5774">
            <w:pPr>
              <w:pStyle w:val="NormalWeb"/>
              <w:keepLines/>
              <w:spacing w:before="0" w:after="0"/>
              <w:jc w:val="center"/>
              <w:rPr>
                <w:rFonts w:asciiTheme="minorHAnsi" w:hAnsiTheme="minorHAnsi" w:cstheme="minorHAnsi"/>
              </w:rPr>
            </w:pPr>
            <w:r>
              <w:rPr>
                <w:rFonts w:asciiTheme="minorHAnsi" w:hAnsiTheme="minorHAnsi" w:cstheme="minorHAnsi"/>
              </w:rPr>
              <w:t>2</w:t>
            </w:r>
            <w:r w:rsidR="00DD2664" w:rsidRPr="00B82B31">
              <w:rPr>
                <w:rFonts w:asciiTheme="minorHAnsi" w:hAnsiTheme="minorHAnsi" w:cstheme="minorHAnsi"/>
              </w:rPr>
              <w:t xml:space="preserve"> </w:t>
            </w:r>
            <w:r>
              <w:rPr>
                <w:rFonts w:asciiTheme="minorHAnsi" w:hAnsiTheme="minorHAnsi" w:cstheme="minorHAnsi"/>
              </w:rPr>
              <w:t>weeks</w:t>
            </w:r>
          </w:p>
        </w:tc>
      </w:tr>
      <w:tr w:rsidR="00026A78" w:rsidRPr="00B82B31" w:rsidTr="00BE5774">
        <w:trPr>
          <w:trHeight w:val="455"/>
          <w:jc w:val="center"/>
        </w:trPr>
        <w:tc>
          <w:tcPr>
            <w:tcW w:w="2657" w:type="pct"/>
            <w:tcBorders>
              <w:top w:val="nil"/>
              <w:left w:val="nil"/>
              <w:bottom w:val="nil"/>
              <w:right w:val="nil"/>
            </w:tcBorders>
            <w:shd w:val="clear" w:color="auto" w:fill="99FF99"/>
            <w:vAlign w:val="center"/>
          </w:tcPr>
          <w:p w:rsidR="00026A78" w:rsidRPr="00B82B31" w:rsidRDefault="00DD2664" w:rsidP="009816E7">
            <w:pPr>
              <w:pStyle w:val="NormalWeb"/>
              <w:keepLines/>
              <w:spacing w:before="0" w:after="0"/>
              <w:rPr>
                <w:rFonts w:asciiTheme="minorHAnsi" w:hAnsiTheme="minorHAnsi" w:cstheme="minorHAnsi"/>
              </w:rPr>
            </w:pPr>
            <w:r w:rsidRPr="00B82B31">
              <w:rPr>
                <w:rFonts w:asciiTheme="minorHAnsi" w:hAnsiTheme="minorHAnsi" w:cstheme="minorHAnsi"/>
              </w:rPr>
              <w:t xml:space="preserve">Prepare </w:t>
            </w:r>
            <w:r w:rsidR="009816E7">
              <w:rPr>
                <w:rFonts w:asciiTheme="minorHAnsi" w:hAnsiTheme="minorHAnsi" w:cstheme="minorHAnsi"/>
              </w:rPr>
              <w:t>report</w:t>
            </w:r>
            <w:r w:rsidRPr="00B82B31">
              <w:rPr>
                <w:rFonts w:asciiTheme="minorHAnsi" w:hAnsiTheme="minorHAnsi" w:cstheme="minorHAnsi"/>
              </w:rPr>
              <w:t xml:space="preserve"> </w:t>
            </w:r>
          </w:p>
        </w:tc>
        <w:tc>
          <w:tcPr>
            <w:tcW w:w="2343" w:type="pct"/>
            <w:tcBorders>
              <w:top w:val="nil"/>
              <w:left w:val="nil"/>
              <w:bottom w:val="nil"/>
              <w:right w:val="nil"/>
            </w:tcBorders>
            <w:shd w:val="clear" w:color="auto" w:fill="99FF99"/>
            <w:vAlign w:val="center"/>
          </w:tcPr>
          <w:p w:rsidR="00026A78" w:rsidRPr="00B82B31" w:rsidRDefault="00DD2664" w:rsidP="00CE4C28">
            <w:pPr>
              <w:pStyle w:val="NormalWeb"/>
              <w:keepLines/>
              <w:spacing w:before="0" w:after="0"/>
              <w:jc w:val="center"/>
              <w:rPr>
                <w:rFonts w:asciiTheme="minorHAnsi" w:hAnsiTheme="minorHAnsi" w:cstheme="minorHAnsi"/>
              </w:rPr>
            </w:pPr>
            <w:r w:rsidRPr="00B82B31">
              <w:rPr>
                <w:rFonts w:asciiTheme="minorHAnsi" w:hAnsiTheme="minorHAnsi" w:cstheme="minorHAnsi"/>
              </w:rPr>
              <w:t>2</w:t>
            </w:r>
            <w:r w:rsidR="009816E7">
              <w:rPr>
                <w:rFonts w:asciiTheme="minorHAnsi" w:hAnsiTheme="minorHAnsi" w:cstheme="minorHAnsi"/>
              </w:rPr>
              <w:t xml:space="preserve"> weeks</w:t>
            </w:r>
          </w:p>
        </w:tc>
      </w:tr>
      <w:tr w:rsidR="00026A78" w:rsidRPr="00B82B31" w:rsidTr="00BE5774">
        <w:trPr>
          <w:trHeight w:val="436"/>
          <w:jc w:val="center"/>
        </w:trPr>
        <w:tc>
          <w:tcPr>
            <w:tcW w:w="2657" w:type="pct"/>
            <w:tcBorders>
              <w:top w:val="nil"/>
              <w:left w:val="nil"/>
              <w:bottom w:val="nil"/>
              <w:right w:val="nil"/>
            </w:tcBorders>
            <w:shd w:val="clear" w:color="auto" w:fill="CCFFCC"/>
            <w:vAlign w:val="center"/>
          </w:tcPr>
          <w:p w:rsidR="00026A78" w:rsidRPr="00B82B31" w:rsidRDefault="00026A78" w:rsidP="00F54D39">
            <w:pPr>
              <w:pStyle w:val="NormalWeb"/>
              <w:keepLines/>
              <w:spacing w:before="0" w:after="0"/>
              <w:rPr>
                <w:rFonts w:asciiTheme="minorHAnsi" w:hAnsiTheme="minorHAnsi" w:cstheme="minorHAnsi"/>
              </w:rPr>
            </w:pPr>
          </w:p>
        </w:tc>
        <w:tc>
          <w:tcPr>
            <w:tcW w:w="2343" w:type="pct"/>
            <w:tcBorders>
              <w:top w:val="nil"/>
              <w:left w:val="nil"/>
              <w:bottom w:val="nil"/>
              <w:right w:val="nil"/>
            </w:tcBorders>
            <w:shd w:val="clear" w:color="auto" w:fill="CCFFCC"/>
            <w:vAlign w:val="center"/>
          </w:tcPr>
          <w:p w:rsidR="00026A78" w:rsidRPr="00B82B31" w:rsidRDefault="00026A78" w:rsidP="00CE4C28">
            <w:pPr>
              <w:pStyle w:val="NormalWeb"/>
              <w:keepLines/>
              <w:spacing w:before="0" w:after="0"/>
              <w:jc w:val="center"/>
              <w:rPr>
                <w:rFonts w:asciiTheme="minorHAnsi" w:hAnsiTheme="minorHAnsi" w:cstheme="minorHAnsi"/>
              </w:rPr>
            </w:pPr>
          </w:p>
        </w:tc>
      </w:tr>
    </w:tbl>
    <w:p w:rsidR="0086333D" w:rsidRPr="00B82B31" w:rsidRDefault="0086333D" w:rsidP="0005500E">
      <w:pPr>
        <w:pStyle w:val="NormalWeb"/>
        <w:spacing w:before="0" w:after="0"/>
        <w:ind w:left="360" w:firstLine="720"/>
        <w:jc w:val="both"/>
        <w:rPr>
          <w:rFonts w:asciiTheme="minorHAnsi" w:hAnsiTheme="minorHAnsi" w:cstheme="minorHAnsi"/>
          <w:i/>
        </w:rPr>
      </w:pPr>
      <w:r w:rsidRPr="00B82B31">
        <w:rPr>
          <w:rFonts w:asciiTheme="minorHAnsi" w:hAnsiTheme="minorHAnsi" w:cstheme="minorHAnsi"/>
          <w:i/>
        </w:rPr>
        <w:t xml:space="preserve">Note: The time line is </w:t>
      </w:r>
      <w:r w:rsidR="009816E7">
        <w:rPr>
          <w:rFonts w:asciiTheme="minorHAnsi" w:hAnsiTheme="minorHAnsi" w:cstheme="minorHAnsi"/>
          <w:i/>
        </w:rPr>
        <w:t>subject to be changed according to negotiation with consultant.</w:t>
      </w:r>
    </w:p>
    <w:p w:rsidR="0060784A" w:rsidRPr="00B82B31" w:rsidRDefault="0060784A">
      <w:pPr>
        <w:pStyle w:val="NormalWeb"/>
        <w:spacing w:before="0" w:after="0"/>
        <w:jc w:val="both"/>
        <w:rPr>
          <w:rFonts w:asciiTheme="minorHAnsi" w:hAnsiTheme="minorHAnsi" w:cstheme="minorHAnsi"/>
          <w:iCs/>
        </w:rPr>
      </w:pPr>
    </w:p>
    <w:p w:rsidR="0060784A" w:rsidRPr="00B82B31" w:rsidRDefault="007B4D20">
      <w:pPr>
        <w:pStyle w:val="NormalWeb"/>
        <w:numPr>
          <w:ilvl w:val="0"/>
          <w:numId w:val="5"/>
        </w:numPr>
        <w:spacing w:before="0" w:after="0"/>
        <w:jc w:val="both"/>
        <w:rPr>
          <w:rFonts w:asciiTheme="minorHAnsi" w:hAnsiTheme="minorHAnsi" w:cstheme="minorHAnsi"/>
          <w:b/>
          <w:bCs/>
          <w:iCs/>
        </w:rPr>
      </w:pPr>
      <w:r w:rsidRPr="00B82B31">
        <w:rPr>
          <w:rFonts w:asciiTheme="minorHAnsi" w:hAnsiTheme="minorHAnsi" w:cstheme="minorHAnsi"/>
          <w:b/>
          <w:bCs/>
          <w:iCs/>
        </w:rPr>
        <w:t>Activities</w:t>
      </w:r>
      <w:r w:rsidR="00DD2664" w:rsidRPr="00B82B31">
        <w:rPr>
          <w:rFonts w:asciiTheme="minorHAnsi" w:hAnsiTheme="minorHAnsi" w:cstheme="minorHAnsi"/>
          <w:b/>
          <w:bCs/>
          <w:iCs/>
        </w:rPr>
        <w:t xml:space="preserve"> </w:t>
      </w:r>
    </w:p>
    <w:p w:rsidR="0060784A" w:rsidRPr="00B82B31" w:rsidRDefault="0060784A">
      <w:pPr>
        <w:pStyle w:val="NormalWeb"/>
        <w:spacing w:before="0" w:after="0"/>
        <w:ind w:left="3645"/>
        <w:jc w:val="both"/>
        <w:rPr>
          <w:rFonts w:asciiTheme="minorHAnsi" w:hAnsiTheme="minorHAnsi" w:cstheme="minorHAnsi"/>
          <w:b/>
          <w:bCs/>
          <w:iCs/>
        </w:rPr>
      </w:pPr>
    </w:p>
    <w:p w:rsidR="0060784A" w:rsidRPr="009816E7" w:rsidRDefault="009816E7" w:rsidP="00DD2664">
      <w:pPr>
        <w:pStyle w:val="NormalWeb"/>
        <w:spacing w:before="0" w:after="0"/>
        <w:jc w:val="both"/>
        <w:rPr>
          <w:rFonts w:asciiTheme="minorHAnsi" w:hAnsiTheme="minorHAnsi" w:cstheme="minorHAnsi"/>
          <w:iCs/>
        </w:rPr>
      </w:pPr>
      <w:r>
        <w:rPr>
          <w:rFonts w:asciiTheme="minorHAnsi" w:hAnsiTheme="minorHAnsi" w:cstheme="minorHAnsi"/>
          <w:iCs/>
        </w:rPr>
        <w:t>The exact activities will be developed by consultant.</w:t>
      </w:r>
    </w:p>
    <w:p w:rsidR="00946580" w:rsidRPr="00B82B31" w:rsidRDefault="00946580" w:rsidP="0005500E">
      <w:pPr>
        <w:jc w:val="both"/>
        <w:rPr>
          <w:rFonts w:asciiTheme="minorHAnsi" w:hAnsiTheme="minorHAnsi" w:cstheme="minorHAnsi"/>
          <w:sz w:val="24"/>
          <w:szCs w:val="24"/>
        </w:rPr>
      </w:pPr>
    </w:p>
    <w:p w:rsidR="008505CC" w:rsidRPr="00B82B31" w:rsidRDefault="00E1233A" w:rsidP="0005500E">
      <w:pPr>
        <w:jc w:val="both"/>
        <w:rPr>
          <w:rFonts w:asciiTheme="minorHAnsi" w:hAnsiTheme="minorHAnsi" w:cstheme="minorHAnsi"/>
          <w:b/>
          <w:sz w:val="24"/>
          <w:szCs w:val="24"/>
        </w:rPr>
      </w:pPr>
      <w:r w:rsidRPr="00B82B31">
        <w:rPr>
          <w:rFonts w:asciiTheme="minorHAnsi" w:hAnsiTheme="minorHAnsi" w:cstheme="minorHAnsi"/>
          <w:b/>
          <w:sz w:val="24"/>
          <w:szCs w:val="24"/>
        </w:rPr>
        <w:t xml:space="preserve">8. Role and </w:t>
      </w:r>
      <w:r w:rsidR="007778A6" w:rsidRPr="00B82B31">
        <w:rPr>
          <w:rFonts w:asciiTheme="minorHAnsi" w:hAnsiTheme="minorHAnsi" w:cstheme="minorHAnsi"/>
          <w:b/>
          <w:sz w:val="24"/>
          <w:szCs w:val="24"/>
        </w:rPr>
        <w:t>Responsibility</w:t>
      </w:r>
      <w:r w:rsidRPr="00B82B31">
        <w:rPr>
          <w:rFonts w:asciiTheme="minorHAnsi" w:hAnsiTheme="minorHAnsi" w:cstheme="minorHAnsi"/>
          <w:b/>
          <w:sz w:val="24"/>
          <w:szCs w:val="24"/>
        </w:rPr>
        <w:t xml:space="preserve"> of Consultant </w:t>
      </w:r>
    </w:p>
    <w:p w:rsidR="003A1CB9" w:rsidRDefault="00E1233A" w:rsidP="003A1CB9">
      <w:pPr>
        <w:jc w:val="both"/>
        <w:rPr>
          <w:rFonts w:asciiTheme="minorHAnsi" w:hAnsiTheme="minorHAnsi" w:cstheme="minorHAnsi"/>
          <w:sz w:val="24"/>
          <w:szCs w:val="24"/>
        </w:rPr>
      </w:pPr>
      <w:r w:rsidRPr="00B82B31">
        <w:rPr>
          <w:rFonts w:asciiTheme="minorHAnsi" w:hAnsiTheme="minorHAnsi" w:cstheme="minorHAnsi"/>
          <w:sz w:val="24"/>
          <w:szCs w:val="24"/>
        </w:rPr>
        <w:t>The Consultant will carr</w:t>
      </w:r>
      <w:r w:rsidR="00CA6294" w:rsidRPr="00B82B31">
        <w:rPr>
          <w:rFonts w:asciiTheme="minorHAnsi" w:hAnsiTheme="minorHAnsi" w:cstheme="minorHAnsi"/>
          <w:sz w:val="24"/>
          <w:szCs w:val="24"/>
        </w:rPr>
        <w:t>y</w:t>
      </w:r>
      <w:r w:rsidRPr="00B82B31">
        <w:rPr>
          <w:rFonts w:asciiTheme="minorHAnsi" w:hAnsiTheme="minorHAnsi" w:cstheme="minorHAnsi"/>
          <w:sz w:val="24"/>
          <w:szCs w:val="24"/>
        </w:rPr>
        <w:t xml:space="preserve"> out the fo</w:t>
      </w:r>
      <w:r w:rsidR="0092714F" w:rsidRPr="00B82B31">
        <w:rPr>
          <w:rFonts w:asciiTheme="minorHAnsi" w:hAnsiTheme="minorHAnsi" w:cstheme="minorHAnsi"/>
          <w:sz w:val="24"/>
          <w:szCs w:val="24"/>
        </w:rPr>
        <w:t>llowing role</w:t>
      </w:r>
      <w:r w:rsidR="008D0B66" w:rsidRPr="00B82B31">
        <w:rPr>
          <w:rFonts w:asciiTheme="minorHAnsi" w:hAnsiTheme="minorHAnsi" w:cstheme="minorHAnsi"/>
          <w:sz w:val="24"/>
          <w:szCs w:val="24"/>
        </w:rPr>
        <w:t>s and responsibilities</w:t>
      </w:r>
      <w:r w:rsidR="009816E7">
        <w:rPr>
          <w:rFonts w:asciiTheme="minorHAnsi" w:hAnsiTheme="minorHAnsi" w:cstheme="minorHAnsi"/>
          <w:sz w:val="24"/>
          <w:szCs w:val="24"/>
        </w:rPr>
        <w:t>:</w:t>
      </w:r>
    </w:p>
    <w:p w:rsidR="009816E7" w:rsidRPr="00B82B31" w:rsidRDefault="009816E7" w:rsidP="003A1CB9">
      <w:pPr>
        <w:jc w:val="both"/>
        <w:rPr>
          <w:rFonts w:asciiTheme="minorHAnsi" w:hAnsiTheme="minorHAnsi" w:cstheme="minorHAnsi"/>
          <w:sz w:val="24"/>
          <w:szCs w:val="24"/>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4230"/>
        <w:gridCol w:w="2340"/>
        <w:gridCol w:w="3522"/>
      </w:tblGrid>
      <w:tr w:rsidR="007778A6" w:rsidRPr="00B82B31" w:rsidTr="00247C2A">
        <w:trPr>
          <w:trHeight w:val="432"/>
        </w:trPr>
        <w:tc>
          <w:tcPr>
            <w:tcW w:w="4770" w:type="dxa"/>
            <w:gridSpan w:val="2"/>
            <w:tcBorders>
              <w:right w:val="single" w:sz="4" w:space="0" w:color="auto"/>
            </w:tcBorders>
            <w:shd w:val="clear" w:color="auto" w:fill="FABF8F"/>
            <w:vAlign w:val="center"/>
          </w:tcPr>
          <w:p w:rsidR="007778A6" w:rsidRPr="00B82B31" w:rsidRDefault="006E7256" w:rsidP="0005500E">
            <w:pPr>
              <w:tabs>
                <w:tab w:val="left" w:pos="5007"/>
              </w:tabs>
              <w:jc w:val="center"/>
              <w:rPr>
                <w:rFonts w:asciiTheme="minorHAnsi" w:hAnsiTheme="minorHAnsi" w:cstheme="minorHAnsi"/>
                <w:b/>
                <w:bCs/>
                <w:sz w:val="24"/>
                <w:szCs w:val="24"/>
              </w:rPr>
            </w:pPr>
            <w:r w:rsidRPr="00B82B31">
              <w:rPr>
                <w:rFonts w:asciiTheme="minorHAnsi" w:hAnsiTheme="minorHAnsi" w:cstheme="minorHAnsi"/>
                <w:b/>
                <w:bCs/>
                <w:sz w:val="24"/>
                <w:szCs w:val="24"/>
              </w:rPr>
              <w:t>Activities</w:t>
            </w:r>
          </w:p>
        </w:tc>
        <w:tc>
          <w:tcPr>
            <w:tcW w:w="2340" w:type="dxa"/>
            <w:tcBorders>
              <w:bottom w:val="single" w:sz="4" w:space="0" w:color="auto"/>
            </w:tcBorders>
            <w:shd w:val="clear" w:color="auto" w:fill="FABF8F"/>
            <w:vAlign w:val="center"/>
          </w:tcPr>
          <w:p w:rsidR="007778A6" w:rsidRPr="00B82B31" w:rsidRDefault="007778A6" w:rsidP="0005500E">
            <w:pPr>
              <w:jc w:val="center"/>
              <w:rPr>
                <w:rFonts w:asciiTheme="minorHAnsi" w:hAnsiTheme="minorHAnsi" w:cstheme="minorHAnsi"/>
                <w:b/>
                <w:bCs/>
                <w:sz w:val="24"/>
                <w:szCs w:val="24"/>
              </w:rPr>
            </w:pPr>
            <w:r w:rsidRPr="00B82B31">
              <w:rPr>
                <w:rFonts w:asciiTheme="minorHAnsi" w:hAnsiTheme="minorHAnsi" w:cstheme="minorHAnsi"/>
                <w:b/>
                <w:bCs/>
                <w:sz w:val="24"/>
                <w:szCs w:val="24"/>
              </w:rPr>
              <w:t>Lead Person</w:t>
            </w:r>
          </w:p>
        </w:tc>
        <w:tc>
          <w:tcPr>
            <w:tcW w:w="3522" w:type="dxa"/>
            <w:tcBorders>
              <w:bottom w:val="single" w:sz="4" w:space="0" w:color="auto"/>
            </w:tcBorders>
            <w:shd w:val="clear" w:color="auto" w:fill="FABF8F"/>
            <w:vAlign w:val="center"/>
          </w:tcPr>
          <w:p w:rsidR="007778A6" w:rsidRPr="00B82B31" w:rsidRDefault="007778A6" w:rsidP="0005500E">
            <w:pPr>
              <w:jc w:val="center"/>
              <w:rPr>
                <w:rFonts w:asciiTheme="minorHAnsi" w:hAnsiTheme="minorHAnsi" w:cstheme="minorHAnsi"/>
                <w:b/>
                <w:bCs/>
                <w:sz w:val="24"/>
                <w:szCs w:val="24"/>
              </w:rPr>
            </w:pPr>
            <w:r w:rsidRPr="00B82B31">
              <w:rPr>
                <w:rFonts w:asciiTheme="minorHAnsi" w:hAnsiTheme="minorHAnsi" w:cstheme="minorHAnsi"/>
                <w:b/>
                <w:bCs/>
                <w:sz w:val="24"/>
                <w:szCs w:val="24"/>
              </w:rPr>
              <w:t xml:space="preserve">Assisting </w:t>
            </w:r>
          </w:p>
        </w:tc>
      </w:tr>
      <w:tr w:rsidR="00CD5CA3" w:rsidRPr="00B82B31" w:rsidTr="00247C2A">
        <w:trPr>
          <w:trHeight w:val="411"/>
        </w:trPr>
        <w:tc>
          <w:tcPr>
            <w:tcW w:w="540" w:type="dxa"/>
            <w:tcBorders>
              <w:top w:val="single" w:sz="4" w:space="0" w:color="auto"/>
              <w:left w:val="single" w:sz="4" w:space="0" w:color="auto"/>
              <w:right w:val="single" w:sz="4" w:space="0" w:color="auto"/>
            </w:tcBorders>
          </w:tcPr>
          <w:p w:rsidR="00CD5CA3" w:rsidRPr="00B82B31" w:rsidRDefault="00CD5CA3" w:rsidP="0005500E">
            <w:pPr>
              <w:jc w:val="center"/>
              <w:rPr>
                <w:rFonts w:asciiTheme="minorHAnsi" w:hAnsiTheme="minorHAnsi" w:cstheme="minorHAnsi"/>
                <w:sz w:val="24"/>
                <w:szCs w:val="24"/>
              </w:rPr>
            </w:pPr>
            <w:r w:rsidRPr="00B82B31">
              <w:rPr>
                <w:rFonts w:asciiTheme="minorHAnsi" w:hAnsiTheme="minorHAnsi" w:cstheme="minorHAnsi"/>
                <w:sz w:val="24"/>
                <w:szCs w:val="24"/>
              </w:rPr>
              <w:t>1</w:t>
            </w:r>
          </w:p>
        </w:tc>
        <w:tc>
          <w:tcPr>
            <w:tcW w:w="4230" w:type="dxa"/>
            <w:tcBorders>
              <w:top w:val="single" w:sz="4" w:space="0" w:color="auto"/>
              <w:left w:val="single" w:sz="4" w:space="0" w:color="auto"/>
              <w:right w:val="single" w:sz="4" w:space="0" w:color="auto"/>
            </w:tcBorders>
            <w:vAlign w:val="center"/>
          </w:tcPr>
          <w:p w:rsidR="00CD5CA3" w:rsidRPr="00B82B31" w:rsidRDefault="00CD5CA3" w:rsidP="009816E7">
            <w:pPr>
              <w:rPr>
                <w:rFonts w:asciiTheme="minorHAnsi" w:hAnsiTheme="minorHAnsi" w:cstheme="minorHAnsi"/>
                <w:sz w:val="24"/>
                <w:szCs w:val="24"/>
              </w:rPr>
            </w:pPr>
            <w:r w:rsidRPr="00B82B31">
              <w:rPr>
                <w:rFonts w:asciiTheme="minorHAnsi" w:hAnsiTheme="minorHAnsi" w:cstheme="minorHAnsi"/>
                <w:sz w:val="24"/>
                <w:szCs w:val="24"/>
              </w:rPr>
              <w:t xml:space="preserve">Develop </w:t>
            </w:r>
            <w:r w:rsidR="009816E7">
              <w:rPr>
                <w:rFonts w:asciiTheme="minorHAnsi" w:hAnsiTheme="minorHAnsi" w:cstheme="minorHAnsi"/>
                <w:sz w:val="24"/>
                <w:szCs w:val="24"/>
              </w:rPr>
              <w:t>assessment p</w:t>
            </w:r>
            <w:r w:rsidRPr="00B82B31">
              <w:rPr>
                <w:rFonts w:asciiTheme="minorHAnsi" w:hAnsiTheme="minorHAnsi" w:cstheme="minorHAnsi"/>
                <w:sz w:val="24"/>
                <w:szCs w:val="24"/>
              </w:rPr>
              <w:t>roposal</w:t>
            </w:r>
          </w:p>
        </w:tc>
        <w:tc>
          <w:tcPr>
            <w:tcW w:w="2340" w:type="dxa"/>
            <w:tcBorders>
              <w:top w:val="single" w:sz="4" w:space="0" w:color="auto"/>
            </w:tcBorders>
            <w:vAlign w:val="center"/>
          </w:tcPr>
          <w:p w:rsidR="00CD5CA3" w:rsidRPr="00B82B31" w:rsidRDefault="00CD5CA3" w:rsidP="0005500E">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tcBorders>
            <w:vAlign w:val="center"/>
          </w:tcPr>
          <w:p w:rsidR="00CD5CA3" w:rsidRPr="00B82B31" w:rsidRDefault="008D0B66" w:rsidP="0005500E">
            <w:pPr>
              <w:jc w:val="both"/>
              <w:rPr>
                <w:rFonts w:asciiTheme="minorHAnsi" w:hAnsiTheme="minorHAnsi" w:cstheme="minorHAnsi"/>
                <w:sz w:val="24"/>
                <w:szCs w:val="24"/>
              </w:rPr>
            </w:pPr>
            <w:r w:rsidRPr="00B82B31">
              <w:rPr>
                <w:rFonts w:asciiTheme="minorHAnsi" w:hAnsiTheme="minorHAnsi" w:cstheme="minorHAnsi"/>
                <w:sz w:val="24"/>
                <w:szCs w:val="24"/>
              </w:rPr>
              <w:t>NGOF Forestry PC &amp; Prey Lang Working Group</w:t>
            </w:r>
          </w:p>
        </w:tc>
      </w:tr>
      <w:tr w:rsidR="008D0B66" w:rsidRPr="00B82B31" w:rsidTr="00247C2A">
        <w:trPr>
          <w:trHeight w:val="365"/>
        </w:trPr>
        <w:tc>
          <w:tcPr>
            <w:tcW w:w="540" w:type="dxa"/>
            <w:tcBorders>
              <w:top w:val="single" w:sz="4" w:space="0" w:color="auto"/>
              <w:left w:val="single" w:sz="4" w:space="0" w:color="auto"/>
              <w:bottom w:val="single" w:sz="4" w:space="0" w:color="auto"/>
              <w:right w:val="single" w:sz="4" w:space="0" w:color="auto"/>
            </w:tcBorders>
          </w:tcPr>
          <w:p w:rsidR="008D0B66" w:rsidRPr="00B82B31" w:rsidRDefault="008D0B66" w:rsidP="0005500E">
            <w:pPr>
              <w:jc w:val="center"/>
              <w:rPr>
                <w:rFonts w:asciiTheme="minorHAnsi" w:hAnsiTheme="minorHAnsi" w:cstheme="minorHAnsi"/>
                <w:sz w:val="24"/>
                <w:szCs w:val="24"/>
              </w:rPr>
            </w:pPr>
            <w:r w:rsidRPr="00B82B31">
              <w:rPr>
                <w:rFonts w:asciiTheme="minorHAnsi" w:hAnsiTheme="minorHAnsi" w:cstheme="minorHAnsi"/>
                <w:sz w:val="24"/>
                <w:szCs w:val="24"/>
              </w:rPr>
              <w:t>2</w:t>
            </w:r>
          </w:p>
        </w:tc>
        <w:tc>
          <w:tcPr>
            <w:tcW w:w="4230" w:type="dxa"/>
            <w:tcBorders>
              <w:top w:val="single" w:sz="4" w:space="0" w:color="auto"/>
              <w:left w:val="single" w:sz="4" w:space="0" w:color="auto"/>
              <w:bottom w:val="single" w:sz="4" w:space="0" w:color="auto"/>
              <w:right w:val="single" w:sz="4" w:space="0" w:color="auto"/>
            </w:tcBorders>
            <w:vAlign w:val="center"/>
          </w:tcPr>
          <w:p w:rsidR="008D0B66" w:rsidRPr="00B82B31" w:rsidRDefault="008D0B66" w:rsidP="0005500E">
            <w:pPr>
              <w:rPr>
                <w:rFonts w:asciiTheme="minorHAnsi" w:hAnsiTheme="minorHAnsi" w:cstheme="minorHAnsi"/>
                <w:sz w:val="24"/>
                <w:szCs w:val="24"/>
              </w:rPr>
            </w:pPr>
            <w:r w:rsidRPr="00B82B31">
              <w:rPr>
                <w:rFonts w:asciiTheme="minorHAnsi" w:hAnsiTheme="minorHAnsi" w:cstheme="minorHAnsi"/>
                <w:sz w:val="24"/>
                <w:szCs w:val="24"/>
              </w:rPr>
              <w:t>Develop questionnaire</w:t>
            </w:r>
          </w:p>
        </w:tc>
        <w:tc>
          <w:tcPr>
            <w:tcW w:w="2340" w:type="dxa"/>
            <w:tcBorders>
              <w:top w:val="single" w:sz="4" w:space="0" w:color="auto"/>
              <w:bottom w:val="single" w:sz="4" w:space="0" w:color="auto"/>
            </w:tcBorders>
            <w:vAlign w:val="center"/>
          </w:tcPr>
          <w:p w:rsidR="008D0B66" w:rsidRPr="00B82B31" w:rsidRDefault="008D0B66" w:rsidP="0005500E">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bottom w:val="single" w:sz="4" w:space="0" w:color="auto"/>
            </w:tcBorders>
          </w:tcPr>
          <w:p w:rsidR="008D0B66" w:rsidRPr="00B82B31" w:rsidRDefault="008D0B66">
            <w:pPr>
              <w:rPr>
                <w:rFonts w:asciiTheme="minorHAnsi" w:hAnsiTheme="minorHAnsi" w:cstheme="minorHAnsi"/>
                <w:sz w:val="24"/>
                <w:szCs w:val="24"/>
              </w:rPr>
            </w:pPr>
            <w:r w:rsidRPr="00B82B31">
              <w:rPr>
                <w:rFonts w:asciiTheme="minorHAnsi" w:hAnsiTheme="minorHAnsi" w:cstheme="minorHAnsi"/>
                <w:sz w:val="24"/>
                <w:szCs w:val="24"/>
              </w:rPr>
              <w:t>NGOF Forestry PC &amp; Prey Lang Working Group</w:t>
            </w:r>
          </w:p>
        </w:tc>
      </w:tr>
      <w:tr w:rsidR="008D0B66" w:rsidRPr="00B82B31" w:rsidTr="00247C2A">
        <w:trPr>
          <w:trHeight w:val="334"/>
        </w:trPr>
        <w:tc>
          <w:tcPr>
            <w:tcW w:w="540" w:type="dxa"/>
            <w:tcBorders>
              <w:top w:val="single" w:sz="4" w:space="0" w:color="auto"/>
              <w:left w:val="single" w:sz="4" w:space="0" w:color="auto"/>
              <w:right w:val="single" w:sz="4" w:space="0" w:color="auto"/>
            </w:tcBorders>
          </w:tcPr>
          <w:p w:rsidR="008D0B66" w:rsidRPr="00B82B31" w:rsidRDefault="008D0B66" w:rsidP="0005500E">
            <w:pPr>
              <w:jc w:val="center"/>
              <w:rPr>
                <w:rFonts w:asciiTheme="minorHAnsi" w:hAnsiTheme="minorHAnsi" w:cstheme="minorHAnsi"/>
                <w:sz w:val="24"/>
                <w:szCs w:val="24"/>
              </w:rPr>
            </w:pPr>
            <w:r w:rsidRPr="00B82B31">
              <w:rPr>
                <w:rFonts w:asciiTheme="minorHAnsi" w:hAnsiTheme="minorHAnsi" w:cstheme="minorHAnsi"/>
                <w:sz w:val="24"/>
                <w:szCs w:val="24"/>
              </w:rPr>
              <w:t>3</w:t>
            </w:r>
          </w:p>
        </w:tc>
        <w:tc>
          <w:tcPr>
            <w:tcW w:w="4230" w:type="dxa"/>
            <w:tcBorders>
              <w:top w:val="single" w:sz="4" w:space="0" w:color="auto"/>
              <w:left w:val="single" w:sz="4" w:space="0" w:color="auto"/>
              <w:right w:val="single" w:sz="4" w:space="0" w:color="auto"/>
            </w:tcBorders>
            <w:vAlign w:val="center"/>
          </w:tcPr>
          <w:p w:rsidR="008D0B66" w:rsidRPr="00B82B31" w:rsidRDefault="008D0B66" w:rsidP="0005500E">
            <w:pPr>
              <w:rPr>
                <w:rFonts w:asciiTheme="minorHAnsi" w:hAnsiTheme="minorHAnsi" w:cstheme="minorHAnsi"/>
                <w:sz w:val="24"/>
                <w:szCs w:val="24"/>
              </w:rPr>
            </w:pPr>
            <w:r w:rsidRPr="00B82B31">
              <w:rPr>
                <w:rFonts w:asciiTheme="minorHAnsi" w:hAnsiTheme="minorHAnsi" w:cstheme="minorHAnsi"/>
                <w:sz w:val="24"/>
                <w:szCs w:val="24"/>
              </w:rPr>
              <w:t>Interview with Communities</w:t>
            </w:r>
          </w:p>
        </w:tc>
        <w:tc>
          <w:tcPr>
            <w:tcW w:w="2340" w:type="dxa"/>
            <w:tcBorders>
              <w:top w:val="single" w:sz="4" w:space="0" w:color="auto"/>
            </w:tcBorders>
          </w:tcPr>
          <w:p w:rsidR="008D0B66" w:rsidRPr="00B82B31" w:rsidRDefault="008D0B66" w:rsidP="008D0B66">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tcBorders>
          </w:tcPr>
          <w:p w:rsidR="008D0B66" w:rsidRPr="00B82B31" w:rsidRDefault="008D0B66">
            <w:pPr>
              <w:rPr>
                <w:rFonts w:asciiTheme="minorHAnsi" w:hAnsiTheme="minorHAnsi" w:cstheme="minorHAnsi"/>
                <w:sz w:val="24"/>
                <w:szCs w:val="24"/>
              </w:rPr>
            </w:pPr>
            <w:r w:rsidRPr="00B82B31">
              <w:rPr>
                <w:rFonts w:asciiTheme="minorHAnsi" w:hAnsiTheme="minorHAnsi" w:cstheme="minorHAnsi"/>
                <w:sz w:val="24"/>
                <w:szCs w:val="24"/>
              </w:rPr>
              <w:t>Prey Lang Working Group</w:t>
            </w:r>
          </w:p>
        </w:tc>
      </w:tr>
      <w:tr w:rsidR="008D0B66" w:rsidRPr="00B82B31" w:rsidTr="00247C2A">
        <w:trPr>
          <w:trHeight w:val="343"/>
        </w:trPr>
        <w:tc>
          <w:tcPr>
            <w:tcW w:w="540" w:type="dxa"/>
            <w:tcBorders>
              <w:top w:val="single" w:sz="4" w:space="0" w:color="auto"/>
              <w:left w:val="single" w:sz="4" w:space="0" w:color="auto"/>
              <w:right w:val="single" w:sz="4" w:space="0" w:color="auto"/>
            </w:tcBorders>
          </w:tcPr>
          <w:p w:rsidR="008D0B66" w:rsidRPr="00B82B31" w:rsidRDefault="008D0B66" w:rsidP="0005500E">
            <w:pPr>
              <w:jc w:val="center"/>
              <w:rPr>
                <w:rFonts w:asciiTheme="minorHAnsi" w:hAnsiTheme="minorHAnsi" w:cstheme="minorHAnsi"/>
                <w:sz w:val="24"/>
                <w:szCs w:val="24"/>
              </w:rPr>
            </w:pPr>
            <w:r w:rsidRPr="00B82B31">
              <w:rPr>
                <w:rFonts w:asciiTheme="minorHAnsi" w:hAnsiTheme="minorHAnsi" w:cstheme="minorHAnsi"/>
                <w:sz w:val="24"/>
                <w:szCs w:val="24"/>
              </w:rPr>
              <w:t>4</w:t>
            </w:r>
          </w:p>
        </w:tc>
        <w:tc>
          <w:tcPr>
            <w:tcW w:w="4230" w:type="dxa"/>
            <w:tcBorders>
              <w:top w:val="single" w:sz="4" w:space="0" w:color="auto"/>
              <w:left w:val="single" w:sz="4" w:space="0" w:color="auto"/>
              <w:right w:val="single" w:sz="4" w:space="0" w:color="auto"/>
            </w:tcBorders>
            <w:vAlign w:val="center"/>
          </w:tcPr>
          <w:p w:rsidR="008D0B66" w:rsidRPr="00B82B31" w:rsidRDefault="008D0B66" w:rsidP="0005500E">
            <w:pPr>
              <w:rPr>
                <w:rFonts w:asciiTheme="minorHAnsi" w:hAnsiTheme="minorHAnsi" w:cstheme="minorHAnsi"/>
                <w:sz w:val="24"/>
                <w:szCs w:val="24"/>
              </w:rPr>
            </w:pPr>
            <w:r w:rsidRPr="00B82B31">
              <w:rPr>
                <w:rFonts w:asciiTheme="minorHAnsi" w:hAnsiTheme="minorHAnsi" w:cstheme="minorHAnsi"/>
                <w:sz w:val="24"/>
                <w:szCs w:val="24"/>
              </w:rPr>
              <w:t xml:space="preserve">Interview with sub-national and national authorities </w:t>
            </w:r>
          </w:p>
        </w:tc>
        <w:tc>
          <w:tcPr>
            <w:tcW w:w="2340" w:type="dxa"/>
            <w:tcBorders>
              <w:top w:val="single" w:sz="4" w:space="0" w:color="auto"/>
            </w:tcBorders>
          </w:tcPr>
          <w:p w:rsidR="008D0B66" w:rsidRPr="00B82B31" w:rsidRDefault="008D0B66" w:rsidP="008D0B66">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tcBorders>
          </w:tcPr>
          <w:p w:rsidR="008D0B66" w:rsidRPr="00B82B31" w:rsidRDefault="008D0B66">
            <w:pPr>
              <w:rPr>
                <w:rFonts w:asciiTheme="minorHAnsi" w:hAnsiTheme="minorHAnsi" w:cstheme="minorHAnsi"/>
                <w:sz w:val="24"/>
                <w:szCs w:val="24"/>
              </w:rPr>
            </w:pPr>
            <w:r w:rsidRPr="00B82B31">
              <w:rPr>
                <w:rFonts w:asciiTheme="minorHAnsi" w:hAnsiTheme="minorHAnsi" w:cstheme="minorHAnsi"/>
                <w:sz w:val="24"/>
                <w:szCs w:val="24"/>
              </w:rPr>
              <w:t>Prey Lang Working Group</w:t>
            </w:r>
          </w:p>
        </w:tc>
      </w:tr>
      <w:tr w:rsidR="008D0B66" w:rsidRPr="00B82B31" w:rsidTr="00247C2A">
        <w:trPr>
          <w:trHeight w:val="367"/>
        </w:trPr>
        <w:tc>
          <w:tcPr>
            <w:tcW w:w="540" w:type="dxa"/>
            <w:tcBorders>
              <w:top w:val="single" w:sz="4" w:space="0" w:color="auto"/>
              <w:left w:val="single" w:sz="4" w:space="0" w:color="auto"/>
              <w:right w:val="single" w:sz="4" w:space="0" w:color="auto"/>
            </w:tcBorders>
          </w:tcPr>
          <w:p w:rsidR="008D0B66" w:rsidRPr="00B82B31" w:rsidRDefault="008D0B66" w:rsidP="0005500E">
            <w:pPr>
              <w:jc w:val="center"/>
              <w:rPr>
                <w:rFonts w:asciiTheme="minorHAnsi" w:hAnsiTheme="minorHAnsi" w:cstheme="minorHAnsi"/>
                <w:sz w:val="24"/>
                <w:szCs w:val="24"/>
              </w:rPr>
            </w:pPr>
            <w:r w:rsidRPr="00B82B31">
              <w:rPr>
                <w:rFonts w:asciiTheme="minorHAnsi" w:hAnsiTheme="minorHAnsi" w:cstheme="minorHAnsi"/>
                <w:sz w:val="24"/>
                <w:szCs w:val="24"/>
              </w:rPr>
              <w:t>5</w:t>
            </w:r>
          </w:p>
        </w:tc>
        <w:tc>
          <w:tcPr>
            <w:tcW w:w="4230" w:type="dxa"/>
            <w:tcBorders>
              <w:top w:val="single" w:sz="4" w:space="0" w:color="auto"/>
              <w:left w:val="single" w:sz="4" w:space="0" w:color="auto"/>
              <w:right w:val="single" w:sz="4" w:space="0" w:color="auto"/>
            </w:tcBorders>
            <w:vAlign w:val="center"/>
          </w:tcPr>
          <w:p w:rsidR="008D0B66" w:rsidRPr="00B82B31" w:rsidRDefault="008D0B66" w:rsidP="001B0679">
            <w:pPr>
              <w:rPr>
                <w:rFonts w:asciiTheme="minorHAnsi" w:hAnsiTheme="minorHAnsi" w:cstheme="minorHAnsi"/>
                <w:sz w:val="24"/>
                <w:szCs w:val="24"/>
              </w:rPr>
            </w:pPr>
            <w:r w:rsidRPr="00B82B31">
              <w:rPr>
                <w:rFonts w:asciiTheme="minorHAnsi" w:hAnsiTheme="minorHAnsi" w:cstheme="minorHAnsi"/>
                <w:sz w:val="24"/>
                <w:szCs w:val="24"/>
              </w:rPr>
              <w:t>Interview with NGOs</w:t>
            </w:r>
          </w:p>
        </w:tc>
        <w:tc>
          <w:tcPr>
            <w:tcW w:w="2340" w:type="dxa"/>
            <w:tcBorders>
              <w:top w:val="single" w:sz="4" w:space="0" w:color="auto"/>
            </w:tcBorders>
            <w:vAlign w:val="center"/>
          </w:tcPr>
          <w:p w:rsidR="008D0B66" w:rsidRPr="00B82B31" w:rsidRDefault="006E1155" w:rsidP="001B0679">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tcBorders>
          </w:tcPr>
          <w:p w:rsidR="008D0B66" w:rsidRPr="00B82B31" w:rsidRDefault="008D0B66">
            <w:pPr>
              <w:rPr>
                <w:rFonts w:asciiTheme="minorHAnsi" w:hAnsiTheme="minorHAnsi" w:cstheme="minorHAnsi"/>
                <w:sz w:val="24"/>
                <w:szCs w:val="24"/>
              </w:rPr>
            </w:pPr>
            <w:r w:rsidRPr="00B82B31">
              <w:rPr>
                <w:rFonts w:asciiTheme="minorHAnsi" w:hAnsiTheme="minorHAnsi" w:cstheme="minorHAnsi"/>
                <w:sz w:val="24"/>
                <w:szCs w:val="24"/>
              </w:rPr>
              <w:t>Prey Lang Working Group</w:t>
            </w:r>
          </w:p>
        </w:tc>
      </w:tr>
      <w:tr w:rsidR="009816E7" w:rsidRPr="00B82B31" w:rsidTr="00247C2A">
        <w:trPr>
          <w:trHeight w:val="350"/>
        </w:trPr>
        <w:tc>
          <w:tcPr>
            <w:tcW w:w="540" w:type="dxa"/>
            <w:tcBorders>
              <w:top w:val="single" w:sz="4" w:space="0" w:color="auto"/>
              <w:left w:val="single" w:sz="4" w:space="0" w:color="auto"/>
              <w:right w:val="single" w:sz="4" w:space="0" w:color="auto"/>
            </w:tcBorders>
          </w:tcPr>
          <w:p w:rsidR="009816E7" w:rsidRPr="00B82B31" w:rsidRDefault="009816E7" w:rsidP="0005500E">
            <w:pPr>
              <w:jc w:val="center"/>
              <w:rPr>
                <w:rFonts w:asciiTheme="minorHAnsi" w:hAnsiTheme="minorHAnsi" w:cstheme="minorHAnsi"/>
                <w:sz w:val="24"/>
                <w:szCs w:val="24"/>
              </w:rPr>
            </w:pPr>
            <w:r w:rsidRPr="00B82B31">
              <w:rPr>
                <w:rFonts w:asciiTheme="minorHAnsi" w:hAnsiTheme="minorHAnsi" w:cstheme="minorHAnsi"/>
                <w:sz w:val="24"/>
                <w:szCs w:val="24"/>
              </w:rPr>
              <w:t>6</w:t>
            </w:r>
          </w:p>
        </w:tc>
        <w:tc>
          <w:tcPr>
            <w:tcW w:w="4230" w:type="dxa"/>
            <w:tcBorders>
              <w:top w:val="single" w:sz="4" w:space="0" w:color="auto"/>
              <w:left w:val="single" w:sz="4" w:space="0" w:color="auto"/>
              <w:right w:val="single" w:sz="4" w:space="0" w:color="auto"/>
            </w:tcBorders>
            <w:vAlign w:val="center"/>
          </w:tcPr>
          <w:p w:rsidR="009816E7" w:rsidRPr="00B82B31" w:rsidRDefault="009816E7" w:rsidP="001B0679">
            <w:pPr>
              <w:rPr>
                <w:rFonts w:asciiTheme="minorHAnsi" w:hAnsiTheme="minorHAnsi" w:cstheme="minorHAnsi"/>
                <w:sz w:val="24"/>
                <w:szCs w:val="24"/>
              </w:rPr>
            </w:pPr>
            <w:r>
              <w:rPr>
                <w:rFonts w:asciiTheme="minorHAnsi" w:hAnsiTheme="minorHAnsi" w:cstheme="minorHAnsi"/>
                <w:sz w:val="24"/>
                <w:szCs w:val="24"/>
              </w:rPr>
              <w:t>Conduct assessment into the forest in PVH</w:t>
            </w:r>
          </w:p>
        </w:tc>
        <w:tc>
          <w:tcPr>
            <w:tcW w:w="2340" w:type="dxa"/>
            <w:tcBorders>
              <w:top w:val="single" w:sz="4" w:space="0" w:color="auto"/>
            </w:tcBorders>
            <w:vAlign w:val="center"/>
          </w:tcPr>
          <w:p w:rsidR="009816E7" w:rsidRPr="00B82B31" w:rsidRDefault="009816E7" w:rsidP="00ED4149">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tcBorders>
          </w:tcPr>
          <w:p w:rsidR="009816E7" w:rsidRPr="00B82B31" w:rsidRDefault="009816E7" w:rsidP="00ED4149">
            <w:pPr>
              <w:rPr>
                <w:rFonts w:asciiTheme="minorHAnsi" w:hAnsiTheme="minorHAnsi" w:cstheme="minorHAnsi"/>
                <w:sz w:val="24"/>
                <w:szCs w:val="24"/>
              </w:rPr>
            </w:pPr>
            <w:r w:rsidRPr="00B82B31">
              <w:rPr>
                <w:rFonts w:asciiTheme="minorHAnsi" w:hAnsiTheme="minorHAnsi" w:cstheme="minorHAnsi"/>
                <w:sz w:val="24"/>
                <w:szCs w:val="24"/>
              </w:rPr>
              <w:t>Prey Lang Working Group</w:t>
            </w:r>
          </w:p>
        </w:tc>
      </w:tr>
      <w:tr w:rsidR="009816E7" w:rsidRPr="00B82B31" w:rsidTr="00247C2A">
        <w:trPr>
          <w:trHeight w:val="345"/>
        </w:trPr>
        <w:tc>
          <w:tcPr>
            <w:tcW w:w="540" w:type="dxa"/>
            <w:tcBorders>
              <w:top w:val="single" w:sz="4" w:space="0" w:color="auto"/>
              <w:left w:val="single" w:sz="4" w:space="0" w:color="auto"/>
              <w:bottom w:val="single" w:sz="4" w:space="0" w:color="auto"/>
              <w:right w:val="single" w:sz="4" w:space="0" w:color="auto"/>
            </w:tcBorders>
          </w:tcPr>
          <w:p w:rsidR="009816E7" w:rsidRPr="00B82B31" w:rsidRDefault="009816E7" w:rsidP="0005500E">
            <w:pPr>
              <w:jc w:val="center"/>
              <w:rPr>
                <w:rFonts w:asciiTheme="minorHAnsi" w:hAnsiTheme="minorHAnsi" w:cstheme="minorHAnsi"/>
                <w:sz w:val="24"/>
                <w:szCs w:val="24"/>
              </w:rPr>
            </w:pPr>
            <w:r w:rsidRPr="00B82B31">
              <w:rPr>
                <w:rFonts w:asciiTheme="minorHAnsi" w:hAnsiTheme="minorHAnsi" w:cstheme="minorHAnsi"/>
                <w:sz w:val="24"/>
                <w:szCs w:val="24"/>
              </w:rPr>
              <w:t>7</w:t>
            </w:r>
          </w:p>
        </w:tc>
        <w:tc>
          <w:tcPr>
            <w:tcW w:w="4230" w:type="dxa"/>
            <w:tcBorders>
              <w:top w:val="single" w:sz="4" w:space="0" w:color="auto"/>
              <w:left w:val="single" w:sz="4" w:space="0" w:color="auto"/>
              <w:bottom w:val="single" w:sz="4" w:space="0" w:color="auto"/>
              <w:right w:val="single" w:sz="4" w:space="0" w:color="auto"/>
            </w:tcBorders>
            <w:vAlign w:val="center"/>
          </w:tcPr>
          <w:p w:rsidR="009816E7" w:rsidRPr="00B82B31" w:rsidRDefault="009816E7" w:rsidP="00ED4149">
            <w:pPr>
              <w:rPr>
                <w:rFonts w:asciiTheme="minorHAnsi" w:hAnsiTheme="minorHAnsi" w:cstheme="minorHAnsi"/>
                <w:sz w:val="24"/>
                <w:szCs w:val="24"/>
              </w:rPr>
            </w:pPr>
            <w:r w:rsidRPr="00B82B31">
              <w:rPr>
                <w:rFonts w:asciiTheme="minorHAnsi" w:hAnsiTheme="minorHAnsi" w:cstheme="minorHAnsi"/>
                <w:sz w:val="24"/>
                <w:szCs w:val="24"/>
              </w:rPr>
              <w:t>Complete whole report</w:t>
            </w:r>
          </w:p>
        </w:tc>
        <w:tc>
          <w:tcPr>
            <w:tcW w:w="2340" w:type="dxa"/>
            <w:tcBorders>
              <w:top w:val="single" w:sz="4" w:space="0" w:color="auto"/>
              <w:bottom w:val="single" w:sz="4" w:space="0" w:color="auto"/>
            </w:tcBorders>
            <w:vAlign w:val="center"/>
          </w:tcPr>
          <w:p w:rsidR="009816E7" w:rsidRPr="00B82B31" w:rsidRDefault="009816E7" w:rsidP="00ED4149">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bottom w:val="single" w:sz="4" w:space="0" w:color="auto"/>
            </w:tcBorders>
          </w:tcPr>
          <w:p w:rsidR="009816E7" w:rsidRPr="00B82B31" w:rsidRDefault="009816E7" w:rsidP="00ED4149">
            <w:pPr>
              <w:rPr>
                <w:rFonts w:asciiTheme="minorHAnsi" w:hAnsiTheme="minorHAnsi" w:cstheme="minorHAnsi"/>
                <w:sz w:val="24"/>
                <w:szCs w:val="24"/>
              </w:rPr>
            </w:pPr>
            <w:r w:rsidRPr="00B82B31">
              <w:rPr>
                <w:rFonts w:asciiTheme="minorHAnsi" w:hAnsiTheme="minorHAnsi" w:cstheme="minorHAnsi"/>
                <w:sz w:val="24"/>
                <w:szCs w:val="24"/>
              </w:rPr>
              <w:t>Prey Lang Working Group</w:t>
            </w:r>
          </w:p>
        </w:tc>
      </w:tr>
      <w:tr w:rsidR="009816E7" w:rsidRPr="00B82B31" w:rsidTr="00247C2A">
        <w:trPr>
          <w:trHeight w:val="345"/>
        </w:trPr>
        <w:tc>
          <w:tcPr>
            <w:tcW w:w="540" w:type="dxa"/>
            <w:tcBorders>
              <w:top w:val="single" w:sz="4" w:space="0" w:color="auto"/>
              <w:left w:val="single" w:sz="4" w:space="0" w:color="auto"/>
              <w:bottom w:val="single" w:sz="4" w:space="0" w:color="auto"/>
              <w:right w:val="single" w:sz="4" w:space="0" w:color="auto"/>
            </w:tcBorders>
          </w:tcPr>
          <w:p w:rsidR="009816E7" w:rsidRPr="00B82B31" w:rsidRDefault="009816E7" w:rsidP="0005500E">
            <w:pPr>
              <w:jc w:val="center"/>
              <w:rPr>
                <w:rFonts w:asciiTheme="minorHAnsi" w:hAnsiTheme="minorHAnsi" w:cstheme="minorHAnsi"/>
                <w:sz w:val="24"/>
                <w:szCs w:val="24"/>
              </w:rPr>
            </w:pPr>
            <w:r w:rsidRPr="00B82B31">
              <w:rPr>
                <w:rFonts w:asciiTheme="minorHAnsi" w:hAnsiTheme="minorHAnsi" w:cstheme="minorHAnsi"/>
                <w:sz w:val="24"/>
                <w:szCs w:val="24"/>
              </w:rPr>
              <w:t>8</w:t>
            </w:r>
          </w:p>
        </w:tc>
        <w:tc>
          <w:tcPr>
            <w:tcW w:w="4230" w:type="dxa"/>
            <w:tcBorders>
              <w:top w:val="single" w:sz="4" w:space="0" w:color="auto"/>
              <w:left w:val="single" w:sz="4" w:space="0" w:color="auto"/>
              <w:bottom w:val="single" w:sz="4" w:space="0" w:color="auto"/>
              <w:right w:val="single" w:sz="4" w:space="0" w:color="auto"/>
            </w:tcBorders>
            <w:vAlign w:val="center"/>
          </w:tcPr>
          <w:p w:rsidR="009816E7" w:rsidRPr="00B82B31" w:rsidRDefault="009816E7" w:rsidP="00ED4149">
            <w:pPr>
              <w:rPr>
                <w:rFonts w:asciiTheme="minorHAnsi" w:hAnsiTheme="minorHAnsi" w:cstheme="minorHAnsi"/>
                <w:sz w:val="24"/>
                <w:szCs w:val="24"/>
              </w:rPr>
            </w:pPr>
            <w:r w:rsidRPr="00B82B31">
              <w:rPr>
                <w:rFonts w:asciiTheme="minorHAnsi" w:hAnsiTheme="minorHAnsi" w:cstheme="minorHAnsi"/>
                <w:sz w:val="24"/>
                <w:szCs w:val="24"/>
              </w:rPr>
              <w:t xml:space="preserve">Provide a presentation on the finding to Prey Lang WG meeting </w:t>
            </w:r>
            <w:r>
              <w:rPr>
                <w:rFonts w:asciiTheme="minorHAnsi" w:hAnsiTheme="minorHAnsi" w:cstheme="minorHAnsi"/>
                <w:sz w:val="24"/>
                <w:szCs w:val="24"/>
              </w:rPr>
              <w:t>and National Consultative Workshop on Prey Lang</w:t>
            </w:r>
          </w:p>
        </w:tc>
        <w:tc>
          <w:tcPr>
            <w:tcW w:w="2340" w:type="dxa"/>
            <w:tcBorders>
              <w:top w:val="single" w:sz="4" w:space="0" w:color="auto"/>
              <w:bottom w:val="single" w:sz="4" w:space="0" w:color="auto"/>
            </w:tcBorders>
            <w:vAlign w:val="center"/>
          </w:tcPr>
          <w:p w:rsidR="009816E7" w:rsidRPr="00B82B31" w:rsidRDefault="009816E7" w:rsidP="00ED4149">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bottom w:val="single" w:sz="4" w:space="0" w:color="auto"/>
            </w:tcBorders>
          </w:tcPr>
          <w:p w:rsidR="009816E7" w:rsidRPr="00B82B31" w:rsidRDefault="009816E7" w:rsidP="00ED4149">
            <w:pPr>
              <w:rPr>
                <w:rFonts w:asciiTheme="minorHAnsi" w:hAnsiTheme="minorHAnsi" w:cstheme="minorHAnsi"/>
                <w:sz w:val="24"/>
                <w:szCs w:val="24"/>
              </w:rPr>
            </w:pPr>
            <w:r w:rsidRPr="00B82B31">
              <w:rPr>
                <w:rFonts w:asciiTheme="minorHAnsi" w:hAnsiTheme="minorHAnsi" w:cstheme="minorHAnsi"/>
                <w:sz w:val="24"/>
                <w:szCs w:val="24"/>
              </w:rPr>
              <w:t>NGOF Forestry PC &amp; Prey Lang Working Group</w:t>
            </w:r>
          </w:p>
        </w:tc>
      </w:tr>
      <w:tr w:rsidR="009816E7" w:rsidRPr="00B82B31" w:rsidTr="00247C2A">
        <w:trPr>
          <w:trHeight w:val="345"/>
        </w:trPr>
        <w:tc>
          <w:tcPr>
            <w:tcW w:w="540" w:type="dxa"/>
            <w:tcBorders>
              <w:top w:val="single" w:sz="4" w:space="0" w:color="auto"/>
              <w:left w:val="single" w:sz="4" w:space="0" w:color="auto"/>
              <w:bottom w:val="single" w:sz="4" w:space="0" w:color="auto"/>
              <w:right w:val="single" w:sz="4" w:space="0" w:color="auto"/>
            </w:tcBorders>
          </w:tcPr>
          <w:p w:rsidR="009816E7" w:rsidRPr="00B82B31" w:rsidRDefault="009816E7" w:rsidP="0005500E">
            <w:pPr>
              <w:jc w:val="center"/>
              <w:rPr>
                <w:rFonts w:asciiTheme="minorHAnsi" w:hAnsiTheme="minorHAnsi" w:cstheme="minorHAnsi"/>
                <w:sz w:val="24"/>
                <w:szCs w:val="24"/>
              </w:rPr>
            </w:pPr>
            <w:r w:rsidRPr="00B82B31">
              <w:rPr>
                <w:rFonts w:asciiTheme="minorHAnsi" w:hAnsiTheme="minorHAnsi" w:cstheme="minorHAnsi"/>
                <w:sz w:val="24"/>
                <w:szCs w:val="24"/>
              </w:rPr>
              <w:t>9</w:t>
            </w:r>
          </w:p>
        </w:tc>
        <w:tc>
          <w:tcPr>
            <w:tcW w:w="4230" w:type="dxa"/>
            <w:tcBorders>
              <w:top w:val="single" w:sz="4" w:space="0" w:color="auto"/>
              <w:left w:val="single" w:sz="4" w:space="0" w:color="auto"/>
              <w:bottom w:val="single" w:sz="4" w:space="0" w:color="auto"/>
              <w:right w:val="single" w:sz="4" w:space="0" w:color="auto"/>
            </w:tcBorders>
            <w:vAlign w:val="center"/>
          </w:tcPr>
          <w:p w:rsidR="009816E7" w:rsidRPr="00B82B31" w:rsidRDefault="009816E7" w:rsidP="00DD2664">
            <w:pPr>
              <w:jc w:val="both"/>
              <w:rPr>
                <w:rFonts w:asciiTheme="minorHAnsi" w:hAnsiTheme="minorHAnsi" w:cstheme="minorHAnsi"/>
                <w:sz w:val="24"/>
                <w:szCs w:val="24"/>
              </w:rPr>
            </w:pPr>
            <w:r w:rsidRPr="00B82B31">
              <w:rPr>
                <w:rFonts w:asciiTheme="minorHAnsi" w:hAnsiTheme="minorHAnsi" w:cstheme="minorHAnsi"/>
                <w:sz w:val="24"/>
                <w:szCs w:val="24"/>
              </w:rPr>
              <w:t xml:space="preserve">Other small activities as suggested </w:t>
            </w:r>
          </w:p>
        </w:tc>
        <w:tc>
          <w:tcPr>
            <w:tcW w:w="2340" w:type="dxa"/>
            <w:tcBorders>
              <w:top w:val="single" w:sz="4" w:space="0" w:color="auto"/>
              <w:bottom w:val="single" w:sz="4" w:space="0" w:color="auto"/>
            </w:tcBorders>
            <w:vAlign w:val="center"/>
          </w:tcPr>
          <w:p w:rsidR="009816E7" w:rsidRPr="00B82B31" w:rsidRDefault="009816E7" w:rsidP="001B0679">
            <w:pPr>
              <w:jc w:val="center"/>
              <w:rPr>
                <w:rFonts w:asciiTheme="minorHAnsi" w:hAnsiTheme="minorHAnsi" w:cstheme="minorHAnsi"/>
                <w:sz w:val="24"/>
                <w:szCs w:val="24"/>
              </w:rPr>
            </w:pPr>
            <w:r w:rsidRPr="00B82B31">
              <w:rPr>
                <w:rFonts w:asciiTheme="minorHAnsi" w:hAnsiTheme="minorHAnsi" w:cstheme="minorHAnsi"/>
                <w:sz w:val="24"/>
                <w:szCs w:val="24"/>
              </w:rPr>
              <w:t>Consultant</w:t>
            </w:r>
          </w:p>
        </w:tc>
        <w:tc>
          <w:tcPr>
            <w:tcW w:w="3522" w:type="dxa"/>
            <w:tcBorders>
              <w:top w:val="single" w:sz="4" w:space="0" w:color="auto"/>
              <w:bottom w:val="single" w:sz="4" w:space="0" w:color="auto"/>
            </w:tcBorders>
          </w:tcPr>
          <w:p w:rsidR="009816E7" w:rsidRPr="00B82B31" w:rsidRDefault="009816E7" w:rsidP="001B0679">
            <w:pPr>
              <w:rPr>
                <w:rFonts w:asciiTheme="minorHAnsi" w:hAnsiTheme="minorHAnsi" w:cstheme="minorHAnsi"/>
                <w:sz w:val="24"/>
                <w:szCs w:val="24"/>
              </w:rPr>
            </w:pPr>
            <w:r w:rsidRPr="00B82B31">
              <w:rPr>
                <w:rFonts w:asciiTheme="minorHAnsi" w:hAnsiTheme="minorHAnsi" w:cstheme="minorHAnsi"/>
                <w:sz w:val="24"/>
                <w:szCs w:val="24"/>
              </w:rPr>
              <w:t>Prey Lang Working Group</w:t>
            </w:r>
          </w:p>
        </w:tc>
      </w:tr>
    </w:tbl>
    <w:p w:rsidR="00595B1D" w:rsidRPr="00B82B31" w:rsidRDefault="00595B1D" w:rsidP="0005500E">
      <w:pPr>
        <w:outlineLvl w:val="0"/>
        <w:rPr>
          <w:rFonts w:asciiTheme="minorHAnsi" w:hAnsiTheme="minorHAnsi" w:cstheme="minorHAnsi"/>
          <w:b/>
          <w:sz w:val="24"/>
          <w:szCs w:val="24"/>
        </w:rPr>
      </w:pPr>
    </w:p>
    <w:p w:rsidR="006526B1" w:rsidRPr="00B82B31" w:rsidRDefault="006526B1" w:rsidP="006526B1">
      <w:pPr>
        <w:outlineLvl w:val="0"/>
        <w:rPr>
          <w:rFonts w:asciiTheme="minorHAnsi" w:hAnsiTheme="minorHAnsi" w:cstheme="minorHAnsi"/>
          <w:b/>
          <w:sz w:val="24"/>
          <w:szCs w:val="24"/>
        </w:rPr>
      </w:pPr>
      <w:r w:rsidRPr="00B82B31">
        <w:rPr>
          <w:rFonts w:asciiTheme="minorHAnsi" w:hAnsiTheme="minorHAnsi" w:cstheme="minorHAnsi"/>
          <w:b/>
          <w:sz w:val="24"/>
          <w:szCs w:val="24"/>
        </w:rPr>
        <w:t>9. Consultant Requirements and Qualifications</w:t>
      </w:r>
    </w:p>
    <w:p w:rsidR="006526B1" w:rsidRPr="00B82B31" w:rsidRDefault="006526B1" w:rsidP="006526B1">
      <w:pPr>
        <w:jc w:val="both"/>
        <w:outlineLvl w:val="0"/>
        <w:rPr>
          <w:rFonts w:asciiTheme="minorHAnsi" w:hAnsiTheme="minorHAnsi" w:cstheme="minorHAnsi"/>
          <w:sz w:val="24"/>
          <w:szCs w:val="24"/>
        </w:rPr>
      </w:pPr>
      <w:r w:rsidRPr="00B82B31">
        <w:rPr>
          <w:rFonts w:asciiTheme="minorHAnsi" w:hAnsiTheme="minorHAnsi" w:cstheme="minorHAnsi"/>
          <w:sz w:val="24"/>
          <w:szCs w:val="24"/>
        </w:rPr>
        <w:t>The consultant or consulting team should have significant experience with and knowledge of environmental and natural resources management issues</w:t>
      </w:r>
      <w:r w:rsidR="00454D19">
        <w:rPr>
          <w:rFonts w:asciiTheme="minorHAnsi" w:hAnsiTheme="minorHAnsi" w:cstheme="minorHAnsi"/>
          <w:sz w:val="24"/>
          <w:szCs w:val="24"/>
        </w:rPr>
        <w:t xml:space="preserve"> and/or legal background</w:t>
      </w:r>
      <w:r w:rsidRPr="00B82B31">
        <w:rPr>
          <w:rFonts w:asciiTheme="minorHAnsi" w:hAnsiTheme="minorHAnsi" w:cstheme="minorHAnsi"/>
          <w:sz w:val="24"/>
          <w:szCs w:val="24"/>
        </w:rPr>
        <w:t xml:space="preserve"> in Cambodia. Preference will be given to qualified consultants </w:t>
      </w:r>
      <w:r w:rsidR="00351EF1" w:rsidRPr="00B82B31">
        <w:rPr>
          <w:rFonts w:asciiTheme="minorHAnsi" w:hAnsiTheme="minorHAnsi" w:cstheme="minorHAnsi"/>
          <w:sz w:val="24"/>
          <w:szCs w:val="24"/>
        </w:rPr>
        <w:t xml:space="preserve">who </w:t>
      </w:r>
      <w:r w:rsidRPr="00B82B31">
        <w:rPr>
          <w:rFonts w:asciiTheme="minorHAnsi" w:hAnsiTheme="minorHAnsi" w:cstheme="minorHAnsi"/>
          <w:sz w:val="24"/>
          <w:szCs w:val="24"/>
        </w:rPr>
        <w:t>also hav</w:t>
      </w:r>
      <w:r w:rsidR="00351EF1" w:rsidRPr="00B82B31">
        <w:rPr>
          <w:rFonts w:asciiTheme="minorHAnsi" w:hAnsiTheme="minorHAnsi" w:cstheme="minorHAnsi"/>
          <w:sz w:val="24"/>
          <w:szCs w:val="24"/>
        </w:rPr>
        <w:t xml:space="preserve">e a </w:t>
      </w:r>
      <w:r w:rsidRPr="00B82B31">
        <w:rPr>
          <w:rFonts w:asciiTheme="minorHAnsi" w:hAnsiTheme="minorHAnsi" w:cstheme="minorHAnsi"/>
          <w:sz w:val="24"/>
          <w:szCs w:val="24"/>
        </w:rPr>
        <w:t>strong prior knowledge of and recent relevant work in the greater Prey Lang area. The consultant or consulting team must have strong research, writing and reporting skills in English and good communication skills in Khmer.</w:t>
      </w:r>
      <w:r w:rsidR="00351EF1" w:rsidRPr="00B82B31">
        <w:rPr>
          <w:rFonts w:asciiTheme="minorHAnsi" w:hAnsiTheme="minorHAnsi" w:cstheme="minorHAnsi"/>
          <w:sz w:val="24"/>
          <w:szCs w:val="24"/>
        </w:rPr>
        <w:t xml:space="preserve"> The contracted consultant is required to produce report in two languages: </w:t>
      </w:r>
      <w:r w:rsidR="00351EF1" w:rsidRPr="00B82B31">
        <w:rPr>
          <w:rFonts w:asciiTheme="minorHAnsi" w:hAnsiTheme="minorHAnsi" w:cstheme="minorHAnsi"/>
          <w:b/>
          <w:bCs/>
          <w:sz w:val="24"/>
          <w:szCs w:val="24"/>
        </w:rPr>
        <w:t>Khmer and English.</w:t>
      </w:r>
      <w:r w:rsidRPr="00B82B31">
        <w:rPr>
          <w:rFonts w:asciiTheme="minorHAnsi" w:hAnsiTheme="minorHAnsi" w:cstheme="minorHAnsi"/>
          <w:sz w:val="24"/>
          <w:szCs w:val="24"/>
        </w:rPr>
        <w:t xml:space="preserve">  </w:t>
      </w:r>
    </w:p>
    <w:p w:rsidR="006526B1" w:rsidRPr="00B82B31" w:rsidRDefault="006526B1" w:rsidP="0005500E">
      <w:pPr>
        <w:outlineLvl w:val="0"/>
        <w:rPr>
          <w:rFonts w:asciiTheme="minorHAnsi" w:hAnsiTheme="minorHAnsi" w:cstheme="minorHAnsi"/>
          <w:b/>
          <w:sz w:val="24"/>
          <w:szCs w:val="24"/>
        </w:rPr>
      </w:pPr>
    </w:p>
    <w:p w:rsidR="00D27926" w:rsidRPr="00B82B31" w:rsidRDefault="006526B1" w:rsidP="0005500E">
      <w:pPr>
        <w:outlineLvl w:val="0"/>
        <w:rPr>
          <w:rFonts w:asciiTheme="minorHAnsi" w:hAnsiTheme="minorHAnsi" w:cstheme="minorHAnsi"/>
          <w:b/>
          <w:sz w:val="24"/>
          <w:szCs w:val="24"/>
        </w:rPr>
      </w:pPr>
      <w:r w:rsidRPr="00B82B31">
        <w:rPr>
          <w:rFonts w:asciiTheme="minorHAnsi" w:hAnsiTheme="minorHAnsi" w:cstheme="minorHAnsi"/>
          <w:b/>
          <w:sz w:val="24"/>
          <w:szCs w:val="24"/>
        </w:rPr>
        <w:t>10</w:t>
      </w:r>
      <w:r w:rsidR="00A06B48" w:rsidRPr="00B82B31">
        <w:rPr>
          <w:rFonts w:asciiTheme="minorHAnsi" w:hAnsiTheme="minorHAnsi" w:cstheme="minorHAnsi"/>
          <w:b/>
          <w:sz w:val="24"/>
          <w:szCs w:val="24"/>
        </w:rPr>
        <w:t xml:space="preserve">. </w:t>
      </w:r>
      <w:r w:rsidR="00D27926" w:rsidRPr="00B82B31">
        <w:rPr>
          <w:rFonts w:asciiTheme="minorHAnsi" w:hAnsiTheme="minorHAnsi" w:cstheme="minorHAnsi"/>
          <w:b/>
          <w:sz w:val="24"/>
          <w:szCs w:val="24"/>
        </w:rPr>
        <w:t>Consultancy Fees</w:t>
      </w:r>
    </w:p>
    <w:p w:rsidR="0056332F" w:rsidRPr="00B82B31" w:rsidRDefault="00D27926" w:rsidP="0005500E">
      <w:pPr>
        <w:jc w:val="both"/>
        <w:rPr>
          <w:rFonts w:asciiTheme="minorHAnsi" w:hAnsiTheme="minorHAnsi" w:cstheme="minorHAnsi"/>
          <w:sz w:val="24"/>
          <w:szCs w:val="24"/>
        </w:rPr>
      </w:pPr>
      <w:r w:rsidRPr="00B82B31">
        <w:rPr>
          <w:rFonts w:asciiTheme="minorHAnsi" w:hAnsiTheme="minorHAnsi" w:cstheme="minorHAnsi"/>
          <w:sz w:val="24"/>
          <w:szCs w:val="24"/>
        </w:rPr>
        <w:t>The consultant wi</w:t>
      </w:r>
      <w:r w:rsidR="008854FA" w:rsidRPr="00B82B31">
        <w:rPr>
          <w:rFonts w:asciiTheme="minorHAnsi" w:hAnsiTheme="minorHAnsi" w:cstheme="minorHAnsi"/>
          <w:sz w:val="24"/>
          <w:szCs w:val="24"/>
        </w:rPr>
        <w:t>ll receive the lump sum payment</w:t>
      </w:r>
      <w:r w:rsidR="0064208F" w:rsidRPr="00B82B31">
        <w:rPr>
          <w:rFonts w:asciiTheme="minorHAnsi" w:hAnsiTheme="minorHAnsi" w:cstheme="minorHAnsi"/>
          <w:sz w:val="24"/>
          <w:szCs w:val="24"/>
        </w:rPr>
        <w:t xml:space="preserve"> based on </w:t>
      </w:r>
      <w:r w:rsidR="00454D19">
        <w:rPr>
          <w:rFonts w:asciiTheme="minorHAnsi" w:hAnsiTheme="minorHAnsi" w:cstheme="minorHAnsi"/>
          <w:sz w:val="24"/>
          <w:szCs w:val="24"/>
        </w:rPr>
        <w:t xml:space="preserve">negotiation in accordance with </w:t>
      </w:r>
      <w:r w:rsidR="0064208F" w:rsidRPr="00B82B31">
        <w:rPr>
          <w:rFonts w:asciiTheme="minorHAnsi" w:hAnsiTheme="minorHAnsi" w:cstheme="minorHAnsi"/>
          <w:sz w:val="24"/>
          <w:szCs w:val="24"/>
        </w:rPr>
        <w:t>the NGO</w:t>
      </w:r>
      <w:r w:rsidR="000E2D90" w:rsidRPr="00B82B31">
        <w:rPr>
          <w:rFonts w:asciiTheme="minorHAnsi" w:hAnsiTheme="minorHAnsi" w:cstheme="minorHAnsi"/>
          <w:sz w:val="24"/>
          <w:szCs w:val="24"/>
        </w:rPr>
        <w:t xml:space="preserve"> </w:t>
      </w:r>
      <w:r w:rsidR="0064208F" w:rsidRPr="00B82B31">
        <w:rPr>
          <w:rFonts w:asciiTheme="minorHAnsi" w:hAnsiTheme="minorHAnsi" w:cstheme="minorHAnsi"/>
          <w:sz w:val="24"/>
          <w:szCs w:val="24"/>
        </w:rPr>
        <w:t>F</w:t>
      </w:r>
      <w:r w:rsidR="000E2D90" w:rsidRPr="00B82B31">
        <w:rPr>
          <w:rFonts w:asciiTheme="minorHAnsi" w:hAnsiTheme="minorHAnsi" w:cstheme="minorHAnsi"/>
          <w:sz w:val="24"/>
          <w:szCs w:val="24"/>
        </w:rPr>
        <w:t>orum</w:t>
      </w:r>
      <w:r w:rsidR="0064208F" w:rsidRPr="00B82B31">
        <w:rPr>
          <w:rFonts w:asciiTheme="minorHAnsi" w:hAnsiTheme="minorHAnsi" w:cstheme="minorHAnsi"/>
          <w:sz w:val="24"/>
          <w:szCs w:val="24"/>
        </w:rPr>
        <w:t xml:space="preserve"> fund available</w:t>
      </w:r>
      <w:r w:rsidR="008468CB" w:rsidRPr="00B82B31">
        <w:rPr>
          <w:rFonts w:asciiTheme="minorHAnsi" w:hAnsiTheme="minorHAnsi" w:cstheme="minorHAnsi"/>
          <w:sz w:val="24"/>
          <w:szCs w:val="24"/>
        </w:rPr>
        <w:t xml:space="preserve">, including tax that the NGOF reserves the rights to withhold and declare with tax department. </w:t>
      </w:r>
    </w:p>
    <w:p w:rsidR="000238C3" w:rsidRPr="00B82B31" w:rsidRDefault="000238C3" w:rsidP="0005500E">
      <w:pPr>
        <w:jc w:val="both"/>
        <w:rPr>
          <w:rFonts w:asciiTheme="minorHAnsi" w:hAnsiTheme="minorHAnsi" w:cstheme="minorHAnsi"/>
          <w:sz w:val="24"/>
          <w:szCs w:val="24"/>
        </w:rPr>
      </w:pPr>
    </w:p>
    <w:p w:rsidR="003F519F" w:rsidRPr="00B82B31" w:rsidRDefault="000238C3" w:rsidP="003F519F">
      <w:pPr>
        <w:tabs>
          <w:tab w:val="left" w:pos="2265"/>
          <w:tab w:val="left" w:pos="2340"/>
        </w:tabs>
        <w:jc w:val="both"/>
        <w:rPr>
          <w:rFonts w:asciiTheme="minorHAnsi" w:hAnsiTheme="minorHAnsi" w:cstheme="minorHAnsi"/>
          <w:b/>
          <w:bCs/>
          <w:sz w:val="24"/>
          <w:szCs w:val="24"/>
        </w:rPr>
      </w:pPr>
      <w:r w:rsidRPr="00B82B31">
        <w:rPr>
          <w:rFonts w:asciiTheme="minorHAnsi" w:hAnsiTheme="minorHAnsi" w:cstheme="minorHAnsi"/>
          <w:b/>
          <w:bCs/>
          <w:sz w:val="24"/>
          <w:szCs w:val="24"/>
        </w:rPr>
        <w:t>11. Risk</w:t>
      </w:r>
      <w:r w:rsidR="00582B7A" w:rsidRPr="00B82B31">
        <w:rPr>
          <w:rFonts w:asciiTheme="minorHAnsi" w:hAnsiTheme="minorHAnsi" w:cstheme="minorHAnsi"/>
          <w:b/>
          <w:bCs/>
          <w:sz w:val="24"/>
          <w:szCs w:val="24"/>
        </w:rPr>
        <w:t>s</w:t>
      </w:r>
      <w:r w:rsidRPr="00B82B31">
        <w:rPr>
          <w:rFonts w:asciiTheme="minorHAnsi" w:hAnsiTheme="minorHAnsi" w:cstheme="minorHAnsi"/>
          <w:b/>
          <w:bCs/>
          <w:sz w:val="24"/>
          <w:szCs w:val="24"/>
        </w:rPr>
        <w:t xml:space="preserve"> of the Job</w:t>
      </w:r>
      <w:r w:rsidR="003F519F" w:rsidRPr="00B82B31">
        <w:rPr>
          <w:rFonts w:asciiTheme="minorHAnsi" w:hAnsiTheme="minorHAnsi" w:cstheme="minorHAnsi"/>
          <w:b/>
          <w:bCs/>
          <w:sz w:val="24"/>
          <w:szCs w:val="24"/>
        </w:rPr>
        <w:tab/>
      </w:r>
    </w:p>
    <w:p w:rsidR="000238C3" w:rsidRPr="00B82B31" w:rsidRDefault="00C678DA" w:rsidP="003F519F">
      <w:pPr>
        <w:tabs>
          <w:tab w:val="left" w:pos="2265"/>
          <w:tab w:val="left" w:pos="2340"/>
        </w:tabs>
        <w:jc w:val="both"/>
        <w:rPr>
          <w:rFonts w:asciiTheme="minorHAnsi" w:hAnsiTheme="minorHAnsi" w:cstheme="minorHAnsi"/>
          <w:b/>
          <w:bCs/>
          <w:sz w:val="24"/>
          <w:szCs w:val="24"/>
        </w:rPr>
      </w:pPr>
      <w:r w:rsidRPr="00B82B31">
        <w:rPr>
          <w:rFonts w:asciiTheme="minorHAnsi" w:hAnsiTheme="minorHAnsi" w:cstheme="minorHAnsi"/>
          <w:sz w:val="24"/>
          <w:szCs w:val="24"/>
        </w:rPr>
        <w:t>The consultancy will require travelling to Prey Lang and staying in the</w:t>
      </w:r>
      <w:r w:rsidR="00CA2488" w:rsidRPr="00B82B31">
        <w:rPr>
          <w:rFonts w:asciiTheme="minorHAnsi" w:hAnsiTheme="minorHAnsi" w:cstheme="minorHAnsi"/>
          <w:sz w:val="24"/>
          <w:szCs w:val="24"/>
        </w:rPr>
        <w:t xml:space="preserve"> forest to undertake the survey. </w:t>
      </w:r>
      <w:r w:rsidR="003E3929" w:rsidRPr="00B82B31">
        <w:rPr>
          <w:rFonts w:asciiTheme="minorHAnsi" w:hAnsiTheme="minorHAnsi" w:cstheme="minorHAnsi"/>
          <w:sz w:val="24"/>
          <w:szCs w:val="24"/>
        </w:rPr>
        <w:t>Robustness and good health is</w:t>
      </w:r>
      <w:r w:rsidR="00DE6405" w:rsidRPr="00B82B31">
        <w:rPr>
          <w:rFonts w:asciiTheme="minorHAnsi" w:hAnsiTheme="minorHAnsi" w:cstheme="minorHAnsi"/>
          <w:sz w:val="24"/>
          <w:szCs w:val="24"/>
        </w:rPr>
        <w:t xml:space="preserve"> therefore</w:t>
      </w:r>
      <w:r w:rsidR="003E3929" w:rsidRPr="00B82B31">
        <w:rPr>
          <w:rFonts w:asciiTheme="minorHAnsi" w:hAnsiTheme="minorHAnsi" w:cstheme="minorHAnsi"/>
          <w:sz w:val="24"/>
          <w:szCs w:val="24"/>
        </w:rPr>
        <w:t xml:space="preserve"> a prerequisite</w:t>
      </w:r>
      <w:r w:rsidR="00DE6405" w:rsidRPr="00B82B31">
        <w:rPr>
          <w:rFonts w:asciiTheme="minorHAnsi" w:hAnsiTheme="minorHAnsi" w:cstheme="minorHAnsi"/>
          <w:sz w:val="24"/>
          <w:szCs w:val="24"/>
        </w:rPr>
        <w:t xml:space="preserve"> for carrying out this consultancy. </w:t>
      </w:r>
      <w:r w:rsidR="003F519F" w:rsidRPr="00B82B31">
        <w:rPr>
          <w:rFonts w:asciiTheme="minorHAnsi" w:hAnsiTheme="minorHAnsi" w:cstheme="minorHAnsi"/>
          <w:b/>
          <w:bCs/>
          <w:sz w:val="24"/>
          <w:szCs w:val="24"/>
        </w:rPr>
        <w:tab/>
      </w:r>
    </w:p>
    <w:p w:rsidR="003F519F" w:rsidRPr="00B82B31" w:rsidRDefault="003F519F">
      <w:pPr>
        <w:tabs>
          <w:tab w:val="left" w:pos="2265"/>
          <w:tab w:val="left" w:pos="2340"/>
        </w:tabs>
        <w:jc w:val="both"/>
        <w:rPr>
          <w:rFonts w:asciiTheme="minorHAnsi" w:hAnsiTheme="minorHAnsi" w:cstheme="minorHAnsi"/>
          <w:b/>
          <w:bCs/>
          <w:sz w:val="24"/>
          <w:szCs w:val="24"/>
        </w:rPr>
      </w:pPr>
    </w:p>
    <w:p w:rsidR="003E3929" w:rsidRPr="00B82B31" w:rsidRDefault="003E3929">
      <w:pPr>
        <w:tabs>
          <w:tab w:val="left" w:pos="2265"/>
          <w:tab w:val="left" w:pos="2340"/>
        </w:tabs>
        <w:jc w:val="both"/>
        <w:rPr>
          <w:rFonts w:asciiTheme="minorHAnsi" w:hAnsiTheme="minorHAnsi" w:cstheme="minorHAnsi"/>
          <w:b/>
          <w:bCs/>
          <w:sz w:val="24"/>
          <w:szCs w:val="24"/>
        </w:rPr>
      </w:pPr>
      <w:bookmarkStart w:id="0" w:name="_GoBack"/>
      <w:bookmarkEnd w:id="0"/>
    </w:p>
    <w:sectPr w:rsidR="003E3929" w:rsidRPr="00B82B31" w:rsidSect="00831E09">
      <w:footerReference w:type="even" r:id="rId8"/>
      <w:footerReference w:type="default" r:id="rId9"/>
      <w:pgSz w:w="12240" w:h="15840"/>
      <w:pgMar w:top="907" w:right="907" w:bottom="907"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4B5" w:rsidRDefault="00D714B5">
      <w:r>
        <w:separator/>
      </w:r>
    </w:p>
  </w:endnote>
  <w:endnote w:type="continuationSeparator" w:id="0">
    <w:p w:rsidR="00D714B5" w:rsidRDefault="00D71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03" w:rsidRDefault="00154CF8" w:rsidP="002433F1">
    <w:pPr>
      <w:pStyle w:val="Footer"/>
      <w:framePr w:wrap="around" w:vAnchor="text" w:hAnchor="margin" w:xAlign="right" w:y="1"/>
      <w:rPr>
        <w:rStyle w:val="PageNumber"/>
      </w:rPr>
    </w:pPr>
    <w:r>
      <w:rPr>
        <w:rStyle w:val="PageNumber"/>
      </w:rPr>
      <w:fldChar w:fldCharType="begin"/>
    </w:r>
    <w:r w:rsidR="00BD2603">
      <w:rPr>
        <w:rStyle w:val="PageNumber"/>
      </w:rPr>
      <w:instrText xml:space="preserve">PAGE  </w:instrText>
    </w:r>
    <w:r>
      <w:rPr>
        <w:rStyle w:val="PageNumber"/>
      </w:rPr>
      <w:fldChar w:fldCharType="end"/>
    </w:r>
  </w:p>
  <w:p w:rsidR="00BD2603" w:rsidRDefault="00BD2603" w:rsidP="00BD26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603" w:rsidRDefault="00154CF8" w:rsidP="002433F1">
    <w:pPr>
      <w:pStyle w:val="Footer"/>
      <w:framePr w:wrap="around" w:vAnchor="text" w:hAnchor="margin" w:xAlign="right" w:y="1"/>
      <w:rPr>
        <w:rStyle w:val="PageNumber"/>
      </w:rPr>
    </w:pPr>
    <w:r>
      <w:rPr>
        <w:rStyle w:val="PageNumber"/>
      </w:rPr>
      <w:fldChar w:fldCharType="begin"/>
    </w:r>
    <w:r w:rsidR="00BD2603">
      <w:rPr>
        <w:rStyle w:val="PageNumber"/>
      </w:rPr>
      <w:instrText xml:space="preserve">PAGE  </w:instrText>
    </w:r>
    <w:r>
      <w:rPr>
        <w:rStyle w:val="PageNumber"/>
      </w:rPr>
      <w:fldChar w:fldCharType="separate"/>
    </w:r>
    <w:r w:rsidR="00084B06">
      <w:rPr>
        <w:rStyle w:val="PageNumber"/>
        <w:noProof/>
      </w:rPr>
      <w:t>1</w:t>
    </w:r>
    <w:r>
      <w:rPr>
        <w:rStyle w:val="PageNumber"/>
      </w:rPr>
      <w:fldChar w:fldCharType="end"/>
    </w:r>
  </w:p>
  <w:p w:rsidR="00BD2603" w:rsidRDefault="00BD2603" w:rsidP="00BD26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4B5" w:rsidRDefault="00D714B5">
      <w:r>
        <w:separator/>
      </w:r>
    </w:p>
  </w:footnote>
  <w:footnote w:type="continuationSeparator" w:id="0">
    <w:p w:rsidR="00D714B5" w:rsidRDefault="00D714B5">
      <w:r>
        <w:continuationSeparator/>
      </w:r>
    </w:p>
  </w:footnote>
  <w:footnote w:id="1">
    <w:p w:rsidR="00B82B31" w:rsidRDefault="00B82B31" w:rsidP="00B82B31">
      <w:pPr>
        <w:pStyle w:val="FootnoteText"/>
      </w:pPr>
      <w:r>
        <w:rPr>
          <w:rStyle w:val="FootnoteReference"/>
        </w:rPr>
        <w:footnoteRef/>
      </w:r>
      <w:r>
        <w:t xml:space="preserve"> </w:t>
      </w:r>
      <w:r>
        <w:rPr>
          <w:sz w:val="16"/>
          <w:szCs w:val="28"/>
        </w:rPr>
        <w:t>Indo-Burma Hotspot is the world’s top 25 most biodiversity covers 2 millions kilometer span Burma, Thailand, Cambodia, Vietnam, and South</w:t>
      </w:r>
    </w:p>
  </w:footnote>
  <w:footnote w:id="2">
    <w:p w:rsidR="00B82B31" w:rsidRDefault="00B82B31" w:rsidP="00B82B31">
      <w:pPr>
        <w:pStyle w:val="FootnoteText"/>
      </w:pPr>
      <w:r>
        <w:rPr>
          <w:rStyle w:val="FootnoteReference"/>
        </w:rPr>
        <w:footnoteRef/>
      </w:r>
      <w:r>
        <w:t xml:space="preserve"> </w:t>
      </w:r>
      <w:proofErr w:type="gramStart"/>
      <w:r w:rsidRPr="00BB5F88">
        <w:rPr>
          <w:sz w:val="16"/>
          <w:szCs w:val="28"/>
        </w:rPr>
        <w:t>Concept note on Prey Lang left let Campaign in 2011, made by Forestry Rights Project, NGO Forum on Cambodia.</w:t>
      </w:r>
      <w:proofErr w:type="gramEnd"/>
    </w:p>
  </w:footnote>
  <w:footnote w:id="3">
    <w:p w:rsidR="00B82B31" w:rsidRDefault="00B82B31" w:rsidP="00B82B31">
      <w:pPr>
        <w:pStyle w:val="FootnoteText"/>
      </w:pPr>
      <w:r>
        <w:rPr>
          <w:rStyle w:val="FootnoteReference"/>
        </w:rPr>
        <w:footnoteRef/>
      </w:r>
      <w:r>
        <w:t xml:space="preserve"> </w:t>
      </w:r>
      <w:r w:rsidRPr="00BB5F88">
        <w:rPr>
          <w:sz w:val="16"/>
          <w:szCs w:val="28"/>
        </w:rPr>
        <w:t>REDD+ in the Prey Lang Area 0 Feasibility Study: March 2011, Conservation International.</w:t>
      </w:r>
    </w:p>
  </w:footnote>
  <w:footnote w:id="4">
    <w:p w:rsidR="00B82B31" w:rsidRDefault="00B82B31" w:rsidP="00B82B31">
      <w:pPr>
        <w:pStyle w:val="FootnoteText"/>
      </w:pPr>
      <w:r>
        <w:rPr>
          <w:rStyle w:val="FootnoteReference"/>
        </w:rPr>
        <w:footnoteRef/>
      </w:r>
      <w:r>
        <w:t xml:space="preserve"> CI report on Biodiversity Assessment of Prey Lang </w:t>
      </w:r>
      <w:proofErr w:type="spellStart"/>
      <w:r>
        <w:t>Kratie</w:t>
      </w:r>
      <w:proofErr w:type="spellEnd"/>
      <w:r>
        <w:t xml:space="preserve">, Kampong Thom, Stung </w:t>
      </w:r>
      <w:proofErr w:type="spellStart"/>
      <w:r>
        <w:t>Treng</w:t>
      </w:r>
      <w:proofErr w:type="spellEnd"/>
      <w:r>
        <w:t xml:space="preserve">, and </w:t>
      </w:r>
      <w:proofErr w:type="spellStart"/>
      <w:r>
        <w:t>Preah</w:t>
      </w:r>
      <w:proofErr w:type="spellEnd"/>
      <w:r>
        <w:t xml:space="preserve"> </w:t>
      </w:r>
      <w:proofErr w:type="spellStart"/>
      <w:r>
        <w:t>Vihear</w:t>
      </w:r>
      <w:proofErr w:type="spellEnd"/>
      <w:r>
        <w:t xml:space="preserve"> Provinces, May 2015</w:t>
      </w:r>
    </w:p>
  </w:footnote>
  <w:footnote w:id="5">
    <w:p w:rsidR="00B82B31" w:rsidRDefault="00B82B31" w:rsidP="00B82B31">
      <w:pPr>
        <w:pStyle w:val="FootnoteText"/>
      </w:pPr>
      <w:r>
        <w:rPr>
          <w:rStyle w:val="FootnoteReference"/>
        </w:rPr>
        <w:footnoteRef/>
      </w:r>
      <w:r>
        <w:t xml:space="preserve"> </w:t>
      </w:r>
      <w:proofErr w:type="spellStart"/>
      <w:r>
        <w:t>Danmission</w:t>
      </w:r>
      <w:proofErr w:type="spellEnd"/>
      <w:r>
        <w:t xml:space="preserve"> is one of donors who potential support PLCN in conflict resolutions and new technology application.</w:t>
      </w:r>
    </w:p>
  </w:footnote>
  <w:footnote w:id="6">
    <w:p w:rsidR="00B82B31" w:rsidRDefault="00B82B31" w:rsidP="00B82B31">
      <w:pPr>
        <w:pStyle w:val="FootnoteText"/>
      </w:pPr>
      <w:r>
        <w:rPr>
          <w:rStyle w:val="FootnoteReference"/>
        </w:rPr>
        <w:footnoteRef/>
      </w:r>
      <w:r>
        <w:t xml:space="preserve"> Report on Conflict within Prey Lang area given by </w:t>
      </w:r>
      <w:proofErr w:type="spellStart"/>
      <w:r>
        <w:t>Danmission</w:t>
      </w:r>
      <w:proofErr w:type="spellEnd"/>
      <w:r>
        <w:t xml:space="preserve"> 2014.</w:t>
      </w:r>
    </w:p>
  </w:footnote>
  <w:footnote w:id="7">
    <w:p w:rsidR="00B82B31" w:rsidRDefault="00B82B31" w:rsidP="00B82B31">
      <w:pPr>
        <w:pStyle w:val="FootnoteText"/>
      </w:pPr>
      <w:r>
        <w:rPr>
          <w:rStyle w:val="FootnoteReference"/>
        </w:rPr>
        <w:footnoteRef/>
      </w:r>
      <w:r>
        <w:t xml:space="preserve"> IPFN represents Indigenous People and Forestry Network. The First Quarterly meeting was held in January 22, 2015 at NGOF office. The results of the meeting could be seen in the meeting notes.</w:t>
      </w:r>
    </w:p>
  </w:footnote>
  <w:footnote w:id="8">
    <w:p w:rsidR="00B82B31" w:rsidRDefault="00B82B31" w:rsidP="00B82B31">
      <w:pPr>
        <w:pStyle w:val="FootnoteText"/>
      </w:pPr>
      <w:r>
        <w:rPr>
          <w:rStyle w:val="FootnoteReference"/>
        </w:rPr>
        <w:footnoteRef/>
      </w:r>
      <w:r>
        <w:t xml:space="preserve"> </w:t>
      </w:r>
      <w:proofErr w:type="gramStart"/>
      <w:r w:rsidRPr="009A633B">
        <w:rPr>
          <w:rFonts w:asciiTheme="minorHAnsi" w:hAnsiTheme="minorHAnsi" w:cstheme="minorBidi"/>
          <w:sz w:val="18"/>
          <w:szCs w:val="30"/>
          <w:lang w:bidi="km-KH"/>
        </w:rPr>
        <w:t>New York Time, June 9</w:t>
      </w:r>
      <w:r w:rsidRPr="009A633B">
        <w:rPr>
          <w:rFonts w:asciiTheme="minorHAnsi" w:hAnsiTheme="minorHAnsi" w:cstheme="minorBidi"/>
          <w:sz w:val="18"/>
          <w:szCs w:val="30"/>
          <w:vertAlign w:val="superscript"/>
          <w:lang w:bidi="km-KH"/>
        </w:rPr>
        <w:t>th</w:t>
      </w:r>
      <w:r w:rsidRPr="009A633B">
        <w:rPr>
          <w:rFonts w:asciiTheme="minorHAnsi" w:hAnsiTheme="minorHAnsi" w:cstheme="minorBidi"/>
          <w:sz w:val="18"/>
          <w:szCs w:val="30"/>
          <w:lang w:bidi="km-KH"/>
        </w:rPr>
        <w:t>, 2014, “Of fish Monsoons, and the Future”.</w:t>
      </w:r>
      <w:proofErr w:type="gramEnd"/>
    </w:p>
  </w:footnote>
  <w:footnote w:id="9">
    <w:p w:rsidR="00B82B31" w:rsidRDefault="00B82B31" w:rsidP="00B82B31">
      <w:pPr>
        <w:pStyle w:val="FootnoteText"/>
      </w:pPr>
      <w:r>
        <w:rPr>
          <w:rStyle w:val="FootnoteReference"/>
        </w:rPr>
        <w:footnoteRef/>
      </w:r>
      <w:r>
        <w:t xml:space="preserve"> Minute of TWG-FR Meeting at 30 March 2015 at FA Office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7EAD"/>
    <w:multiLevelType w:val="hybridMultilevel"/>
    <w:tmpl w:val="3F006798"/>
    <w:lvl w:ilvl="0" w:tplc="04090001">
      <w:start w:val="1"/>
      <w:numFmt w:val="bullet"/>
      <w:lvlText w:val=""/>
      <w:lvlJc w:val="left"/>
      <w:pPr>
        <w:ind w:left="2925" w:hanging="360"/>
      </w:pPr>
      <w:rPr>
        <w:rFonts w:ascii="Symbol" w:hAnsi="Symbol" w:hint="default"/>
      </w:rPr>
    </w:lvl>
    <w:lvl w:ilvl="1" w:tplc="04090003">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
    <w:nsid w:val="0B6F4546"/>
    <w:multiLevelType w:val="hybridMultilevel"/>
    <w:tmpl w:val="DA6CF6D8"/>
    <w:lvl w:ilvl="0" w:tplc="04090005">
      <w:start w:val="1"/>
      <w:numFmt w:val="bullet"/>
      <w:lvlText w:val=""/>
      <w:lvlJc w:val="left"/>
      <w:pPr>
        <w:ind w:left="1287" w:hanging="360"/>
      </w:pPr>
      <w:rPr>
        <w:rFonts w:ascii="Wingdings" w:hAnsi="Wingdings" w:hint="default"/>
      </w:rPr>
    </w:lvl>
    <w:lvl w:ilvl="1" w:tplc="7876C498">
      <w:numFmt w:val="bullet"/>
      <w:lvlText w:val="-"/>
      <w:lvlJc w:val="left"/>
      <w:pPr>
        <w:ind w:left="2007" w:hanging="360"/>
      </w:pPr>
      <w:rPr>
        <w:rFonts w:ascii="Times New Roman" w:eastAsia="Times New Roman" w:hAnsi="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2">
    <w:nsid w:val="0DD13CD5"/>
    <w:multiLevelType w:val="hybridMultilevel"/>
    <w:tmpl w:val="4F96B0EA"/>
    <w:lvl w:ilvl="0" w:tplc="205235AC">
      <w:start w:val="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886F3B"/>
    <w:multiLevelType w:val="hybridMultilevel"/>
    <w:tmpl w:val="BB346776"/>
    <w:lvl w:ilvl="0" w:tplc="AD2AC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9B5E77"/>
    <w:multiLevelType w:val="hybridMultilevel"/>
    <w:tmpl w:val="F9408E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D50B5F"/>
    <w:multiLevelType w:val="hybridMultilevel"/>
    <w:tmpl w:val="FA8A23FA"/>
    <w:lvl w:ilvl="0" w:tplc="A874E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F3F01"/>
    <w:multiLevelType w:val="hybridMultilevel"/>
    <w:tmpl w:val="34889456"/>
    <w:lvl w:ilvl="0" w:tplc="520A9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9F63E6"/>
    <w:multiLevelType w:val="hybridMultilevel"/>
    <w:tmpl w:val="E07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94261"/>
    <w:multiLevelType w:val="hybridMultilevel"/>
    <w:tmpl w:val="75E42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B3E3C"/>
    <w:multiLevelType w:val="hybridMultilevel"/>
    <w:tmpl w:val="C1C2D716"/>
    <w:lvl w:ilvl="0" w:tplc="44C8292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371C773E"/>
    <w:multiLevelType w:val="hybridMultilevel"/>
    <w:tmpl w:val="C88406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0E7261D"/>
    <w:multiLevelType w:val="hybridMultilevel"/>
    <w:tmpl w:val="E208E84C"/>
    <w:lvl w:ilvl="0" w:tplc="2FE0057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28D631E"/>
    <w:multiLevelType w:val="hybridMultilevel"/>
    <w:tmpl w:val="63985198"/>
    <w:lvl w:ilvl="0" w:tplc="28129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B95AAC"/>
    <w:multiLevelType w:val="hybridMultilevel"/>
    <w:tmpl w:val="A2D65390"/>
    <w:lvl w:ilvl="0" w:tplc="AF200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52B4A83"/>
    <w:multiLevelType w:val="hybridMultilevel"/>
    <w:tmpl w:val="A2D65390"/>
    <w:lvl w:ilvl="0" w:tplc="AF200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E47A11"/>
    <w:multiLevelType w:val="hybridMultilevel"/>
    <w:tmpl w:val="EAA20788"/>
    <w:lvl w:ilvl="0" w:tplc="84808F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F7D3004"/>
    <w:multiLevelType w:val="hybridMultilevel"/>
    <w:tmpl w:val="962A6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2554AF"/>
    <w:multiLevelType w:val="hybridMultilevel"/>
    <w:tmpl w:val="36C6A728"/>
    <w:lvl w:ilvl="0" w:tplc="5644DA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2B95C58"/>
    <w:multiLevelType w:val="hybridMultilevel"/>
    <w:tmpl w:val="8510195E"/>
    <w:lvl w:ilvl="0" w:tplc="455AE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D1139F"/>
    <w:multiLevelType w:val="hybridMultilevel"/>
    <w:tmpl w:val="C1C2D716"/>
    <w:lvl w:ilvl="0" w:tplc="44C8292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nsid w:val="5D752AB1"/>
    <w:multiLevelType w:val="hybridMultilevel"/>
    <w:tmpl w:val="60C8575A"/>
    <w:lvl w:ilvl="0" w:tplc="7424F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841212"/>
    <w:multiLevelType w:val="hybridMultilevel"/>
    <w:tmpl w:val="A2D65390"/>
    <w:lvl w:ilvl="0" w:tplc="AF200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AB4082"/>
    <w:multiLevelType w:val="hybridMultilevel"/>
    <w:tmpl w:val="A2D65390"/>
    <w:lvl w:ilvl="0" w:tplc="AF200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EA14E9"/>
    <w:multiLevelType w:val="hybridMultilevel"/>
    <w:tmpl w:val="B594A56E"/>
    <w:lvl w:ilvl="0" w:tplc="70784A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D10BF8"/>
    <w:multiLevelType w:val="hybridMultilevel"/>
    <w:tmpl w:val="BB449EDC"/>
    <w:lvl w:ilvl="0" w:tplc="4B8A4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93F55CB"/>
    <w:multiLevelType w:val="hybridMultilevel"/>
    <w:tmpl w:val="5720D762"/>
    <w:lvl w:ilvl="0" w:tplc="4E02F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C021F6"/>
    <w:multiLevelType w:val="hybridMultilevel"/>
    <w:tmpl w:val="B23A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506D6"/>
    <w:multiLevelType w:val="hybridMultilevel"/>
    <w:tmpl w:val="F5347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1"/>
  </w:num>
  <w:num w:numId="5">
    <w:abstractNumId w:val="25"/>
  </w:num>
  <w:num w:numId="6">
    <w:abstractNumId w:val="7"/>
  </w:num>
  <w:num w:numId="7">
    <w:abstractNumId w:val="26"/>
  </w:num>
  <w:num w:numId="8">
    <w:abstractNumId w:val="12"/>
  </w:num>
  <w:num w:numId="9">
    <w:abstractNumId w:val="18"/>
  </w:num>
  <w:num w:numId="10">
    <w:abstractNumId w:val="17"/>
  </w:num>
  <w:num w:numId="11">
    <w:abstractNumId w:val="6"/>
  </w:num>
  <w:num w:numId="12">
    <w:abstractNumId w:val="9"/>
  </w:num>
  <w:num w:numId="13">
    <w:abstractNumId w:val="13"/>
  </w:num>
  <w:num w:numId="14">
    <w:abstractNumId w:val="19"/>
  </w:num>
  <w:num w:numId="15">
    <w:abstractNumId w:val="8"/>
  </w:num>
  <w:num w:numId="16">
    <w:abstractNumId w:val="22"/>
  </w:num>
  <w:num w:numId="17">
    <w:abstractNumId w:val="14"/>
  </w:num>
  <w:num w:numId="18">
    <w:abstractNumId w:val="21"/>
  </w:num>
  <w:num w:numId="19">
    <w:abstractNumId w:val="11"/>
  </w:num>
  <w:num w:numId="20">
    <w:abstractNumId w:val="27"/>
  </w:num>
  <w:num w:numId="21">
    <w:abstractNumId w:val="16"/>
  </w:num>
  <w:num w:numId="22">
    <w:abstractNumId w:val="5"/>
  </w:num>
  <w:num w:numId="23">
    <w:abstractNumId w:val="15"/>
  </w:num>
  <w:num w:numId="24">
    <w:abstractNumId w:val="0"/>
  </w:num>
  <w:num w:numId="25">
    <w:abstractNumId w:val="3"/>
  </w:num>
  <w:num w:numId="26">
    <w:abstractNumId w:val="24"/>
  </w:num>
  <w:num w:numId="27">
    <w:abstractNumId w:val="10"/>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rsids>
    <w:rsidRoot w:val="00DE61C1"/>
    <w:rsid w:val="000001A7"/>
    <w:rsid w:val="00000657"/>
    <w:rsid w:val="00002890"/>
    <w:rsid w:val="000044F5"/>
    <w:rsid w:val="00012244"/>
    <w:rsid w:val="00015984"/>
    <w:rsid w:val="000238C3"/>
    <w:rsid w:val="00026A78"/>
    <w:rsid w:val="00027414"/>
    <w:rsid w:val="00027536"/>
    <w:rsid w:val="00030022"/>
    <w:rsid w:val="00030A13"/>
    <w:rsid w:val="00036F35"/>
    <w:rsid w:val="0004218D"/>
    <w:rsid w:val="00042B79"/>
    <w:rsid w:val="00046845"/>
    <w:rsid w:val="000507EB"/>
    <w:rsid w:val="0005500E"/>
    <w:rsid w:val="00064E9F"/>
    <w:rsid w:val="000659DF"/>
    <w:rsid w:val="000734BC"/>
    <w:rsid w:val="000764AA"/>
    <w:rsid w:val="00084B06"/>
    <w:rsid w:val="00087894"/>
    <w:rsid w:val="00090BFE"/>
    <w:rsid w:val="00096EC1"/>
    <w:rsid w:val="00097E73"/>
    <w:rsid w:val="000A1909"/>
    <w:rsid w:val="000A4618"/>
    <w:rsid w:val="000D725F"/>
    <w:rsid w:val="000E1A80"/>
    <w:rsid w:val="000E260F"/>
    <w:rsid w:val="000E2D90"/>
    <w:rsid w:val="000F0A20"/>
    <w:rsid w:val="000F4003"/>
    <w:rsid w:val="000F6956"/>
    <w:rsid w:val="001011E3"/>
    <w:rsid w:val="00101E75"/>
    <w:rsid w:val="001052A5"/>
    <w:rsid w:val="00111165"/>
    <w:rsid w:val="001114EF"/>
    <w:rsid w:val="00114FCD"/>
    <w:rsid w:val="00115C2C"/>
    <w:rsid w:val="001216CF"/>
    <w:rsid w:val="00122E52"/>
    <w:rsid w:val="00123246"/>
    <w:rsid w:val="0012441B"/>
    <w:rsid w:val="00124EFA"/>
    <w:rsid w:val="0012705A"/>
    <w:rsid w:val="00132EAB"/>
    <w:rsid w:val="00135AD9"/>
    <w:rsid w:val="00142B21"/>
    <w:rsid w:val="00146057"/>
    <w:rsid w:val="00147420"/>
    <w:rsid w:val="00153386"/>
    <w:rsid w:val="001539E8"/>
    <w:rsid w:val="00154CF8"/>
    <w:rsid w:val="001556CE"/>
    <w:rsid w:val="0016104B"/>
    <w:rsid w:val="0016116B"/>
    <w:rsid w:val="00170545"/>
    <w:rsid w:val="00171730"/>
    <w:rsid w:val="0017281F"/>
    <w:rsid w:val="00172C99"/>
    <w:rsid w:val="001909FC"/>
    <w:rsid w:val="00191645"/>
    <w:rsid w:val="0019192E"/>
    <w:rsid w:val="00192533"/>
    <w:rsid w:val="00193907"/>
    <w:rsid w:val="001A2FB7"/>
    <w:rsid w:val="001A57F9"/>
    <w:rsid w:val="001A627F"/>
    <w:rsid w:val="001A696F"/>
    <w:rsid w:val="001C1C2F"/>
    <w:rsid w:val="001D1DE6"/>
    <w:rsid w:val="001D1EC3"/>
    <w:rsid w:val="001D52F6"/>
    <w:rsid w:val="001E250D"/>
    <w:rsid w:val="001F1CD9"/>
    <w:rsid w:val="001F4E8F"/>
    <w:rsid w:val="001F5145"/>
    <w:rsid w:val="001F5341"/>
    <w:rsid w:val="001F7203"/>
    <w:rsid w:val="00202456"/>
    <w:rsid w:val="00220989"/>
    <w:rsid w:val="00221F2D"/>
    <w:rsid w:val="00240792"/>
    <w:rsid w:val="002433F1"/>
    <w:rsid w:val="00247C2A"/>
    <w:rsid w:val="002501FC"/>
    <w:rsid w:val="002550B6"/>
    <w:rsid w:val="00261694"/>
    <w:rsid w:val="002659BB"/>
    <w:rsid w:val="002735B4"/>
    <w:rsid w:val="002752D6"/>
    <w:rsid w:val="00275A3D"/>
    <w:rsid w:val="002816FD"/>
    <w:rsid w:val="00282B10"/>
    <w:rsid w:val="00282B92"/>
    <w:rsid w:val="00283884"/>
    <w:rsid w:val="00284A3C"/>
    <w:rsid w:val="00284B3E"/>
    <w:rsid w:val="00284DC9"/>
    <w:rsid w:val="002911D5"/>
    <w:rsid w:val="00296E7E"/>
    <w:rsid w:val="002A0D59"/>
    <w:rsid w:val="002A1A12"/>
    <w:rsid w:val="002A5095"/>
    <w:rsid w:val="002B43F2"/>
    <w:rsid w:val="002C0546"/>
    <w:rsid w:val="002D2125"/>
    <w:rsid w:val="002D689B"/>
    <w:rsid w:val="002D7808"/>
    <w:rsid w:val="002D7CB8"/>
    <w:rsid w:val="002E3640"/>
    <w:rsid w:val="002E3923"/>
    <w:rsid w:val="002F1460"/>
    <w:rsid w:val="002F1962"/>
    <w:rsid w:val="002F2224"/>
    <w:rsid w:val="002F24E2"/>
    <w:rsid w:val="003035A0"/>
    <w:rsid w:val="003042C1"/>
    <w:rsid w:val="0031185D"/>
    <w:rsid w:val="00314CFE"/>
    <w:rsid w:val="00316336"/>
    <w:rsid w:val="00316757"/>
    <w:rsid w:val="00322F17"/>
    <w:rsid w:val="0032310E"/>
    <w:rsid w:val="00323130"/>
    <w:rsid w:val="00343FDA"/>
    <w:rsid w:val="00347F4F"/>
    <w:rsid w:val="00351EF1"/>
    <w:rsid w:val="00353606"/>
    <w:rsid w:val="003550D1"/>
    <w:rsid w:val="00360B22"/>
    <w:rsid w:val="00371F80"/>
    <w:rsid w:val="00376878"/>
    <w:rsid w:val="00380456"/>
    <w:rsid w:val="00380B9E"/>
    <w:rsid w:val="00391591"/>
    <w:rsid w:val="0039181F"/>
    <w:rsid w:val="00393203"/>
    <w:rsid w:val="00393F77"/>
    <w:rsid w:val="003A1AD1"/>
    <w:rsid w:val="003A1CB9"/>
    <w:rsid w:val="003A5855"/>
    <w:rsid w:val="003A6818"/>
    <w:rsid w:val="003B63A0"/>
    <w:rsid w:val="003C1FE7"/>
    <w:rsid w:val="003C4CE2"/>
    <w:rsid w:val="003D1384"/>
    <w:rsid w:val="003D5044"/>
    <w:rsid w:val="003E3929"/>
    <w:rsid w:val="003E7918"/>
    <w:rsid w:val="003F3CA3"/>
    <w:rsid w:val="003F3DAD"/>
    <w:rsid w:val="003F519F"/>
    <w:rsid w:val="003F75FE"/>
    <w:rsid w:val="004022B2"/>
    <w:rsid w:val="00417761"/>
    <w:rsid w:val="0042020A"/>
    <w:rsid w:val="004217DB"/>
    <w:rsid w:val="00435885"/>
    <w:rsid w:val="00440812"/>
    <w:rsid w:val="0044117C"/>
    <w:rsid w:val="0044427A"/>
    <w:rsid w:val="00446E20"/>
    <w:rsid w:val="00454D19"/>
    <w:rsid w:val="0045787F"/>
    <w:rsid w:val="00462F6F"/>
    <w:rsid w:val="004669E6"/>
    <w:rsid w:val="004707F7"/>
    <w:rsid w:val="0048793E"/>
    <w:rsid w:val="004940FF"/>
    <w:rsid w:val="0049472B"/>
    <w:rsid w:val="00496F26"/>
    <w:rsid w:val="004A15C0"/>
    <w:rsid w:val="004A3D1C"/>
    <w:rsid w:val="004B1A73"/>
    <w:rsid w:val="004B3DD7"/>
    <w:rsid w:val="004C23B3"/>
    <w:rsid w:val="004E45C2"/>
    <w:rsid w:val="004F7FCC"/>
    <w:rsid w:val="0051106E"/>
    <w:rsid w:val="005122B9"/>
    <w:rsid w:val="005153EC"/>
    <w:rsid w:val="00515BD8"/>
    <w:rsid w:val="005237C8"/>
    <w:rsid w:val="00526AD1"/>
    <w:rsid w:val="00534F65"/>
    <w:rsid w:val="005365D0"/>
    <w:rsid w:val="00537F99"/>
    <w:rsid w:val="00545394"/>
    <w:rsid w:val="005454CA"/>
    <w:rsid w:val="00554140"/>
    <w:rsid w:val="00561F34"/>
    <w:rsid w:val="0056332F"/>
    <w:rsid w:val="00565DBF"/>
    <w:rsid w:val="005709F2"/>
    <w:rsid w:val="00571ADA"/>
    <w:rsid w:val="00573565"/>
    <w:rsid w:val="005748EC"/>
    <w:rsid w:val="00574C0D"/>
    <w:rsid w:val="00582323"/>
    <w:rsid w:val="00582B7A"/>
    <w:rsid w:val="00586CE3"/>
    <w:rsid w:val="00586EF9"/>
    <w:rsid w:val="00590373"/>
    <w:rsid w:val="00592715"/>
    <w:rsid w:val="00595B1D"/>
    <w:rsid w:val="005B04C9"/>
    <w:rsid w:val="005B2F70"/>
    <w:rsid w:val="005C21A6"/>
    <w:rsid w:val="005C3188"/>
    <w:rsid w:val="005C4114"/>
    <w:rsid w:val="005D6C52"/>
    <w:rsid w:val="005E2573"/>
    <w:rsid w:val="005E40C7"/>
    <w:rsid w:val="005E46CD"/>
    <w:rsid w:val="005F0381"/>
    <w:rsid w:val="005F082A"/>
    <w:rsid w:val="006015A4"/>
    <w:rsid w:val="006068C1"/>
    <w:rsid w:val="0060784A"/>
    <w:rsid w:val="0061008E"/>
    <w:rsid w:val="00613366"/>
    <w:rsid w:val="006140A9"/>
    <w:rsid w:val="006177A8"/>
    <w:rsid w:val="00632E3B"/>
    <w:rsid w:val="00641052"/>
    <w:rsid w:val="0064208F"/>
    <w:rsid w:val="0065097E"/>
    <w:rsid w:val="006526B1"/>
    <w:rsid w:val="00654BA3"/>
    <w:rsid w:val="006747AE"/>
    <w:rsid w:val="00683A9E"/>
    <w:rsid w:val="00697A05"/>
    <w:rsid w:val="006A475D"/>
    <w:rsid w:val="006A559F"/>
    <w:rsid w:val="006A6063"/>
    <w:rsid w:val="006A6CAB"/>
    <w:rsid w:val="006C78BE"/>
    <w:rsid w:val="006D42BD"/>
    <w:rsid w:val="006E1155"/>
    <w:rsid w:val="006E201F"/>
    <w:rsid w:val="006E37EB"/>
    <w:rsid w:val="006E44E8"/>
    <w:rsid w:val="006E67AB"/>
    <w:rsid w:val="006E7256"/>
    <w:rsid w:val="006E7FC5"/>
    <w:rsid w:val="006F3022"/>
    <w:rsid w:val="006F5572"/>
    <w:rsid w:val="007036E8"/>
    <w:rsid w:val="007116E8"/>
    <w:rsid w:val="0071490B"/>
    <w:rsid w:val="00715F58"/>
    <w:rsid w:val="0071755A"/>
    <w:rsid w:val="00720E3B"/>
    <w:rsid w:val="007217A1"/>
    <w:rsid w:val="00734B6A"/>
    <w:rsid w:val="007359BA"/>
    <w:rsid w:val="00747934"/>
    <w:rsid w:val="007503A3"/>
    <w:rsid w:val="00761218"/>
    <w:rsid w:val="007623DE"/>
    <w:rsid w:val="007631A5"/>
    <w:rsid w:val="007721CD"/>
    <w:rsid w:val="007730CD"/>
    <w:rsid w:val="00777625"/>
    <w:rsid w:val="007778A6"/>
    <w:rsid w:val="007811D6"/>
    <w:rsid w:val="00786DDF"/>
    <w:rsid w:val="00790E30"/>
    <w:rsid w:val="0079348F"/>
    <w:rsid w:val="0079658F"/>
    <w:rsid w:val="0079688F"/>
    <w:rsid w:val="007A374B"/>
    <w:rsid w:val="007A3C77"/>
    <w:rsid w:val="007A4785"/>
    <w:rsid w:val="007B18DD"/>
    <w:rsid w:val="007B2958"/>
    <w:rsid w:val="007B4D20"/>
    <w:rsid w:val="007B556F"/>
    <w:rsid w:val="007C3735"/>
    <w:rsid w:val="007C5DE8"/>
    <w:rsid w:val="007D194D"/>
    <w:rsid w:val="007D1A6A"/>
    <w:rsid w:val="007D1BAC"/>
    <w:rsid w:val="007D361E"/>
    <w:rsid w:val="007D6365"/>
    <w:rsid w:val="007D6CEA"/>
    <w:rsid w:val="007E4EC6"/>
    <w:rsid w:val="007E527D"/>
    <w:rsid w:val="007E7755"/>
    <w:rsid w:val="00806803"/>
    <w:rsid w:val="00810468"/>
    <w:rsid w:val="0081274B"/>
    <w:rsid w:val="00816809"/>
    <w:rsid w:val="00817CB7"/>
    <w:rsid w:val="00817EC4"/>
    <w:rsid w:val="00826C8E"/>
    <w:rsid w:val="00831E09"/>
    <w:rsid w:val="0083245F"/>
    <w:rsid w:val="00836EF0"/>
    <w:rsid w:val="008464D9"/>
    <w:rsid w:val="008468CB"/>
    <w:rsid w:val="008505CC"/>
    <w:rsid w:val="008520E3"/>
    <w:rsid w:val="00852AD2"/>
    <w:rsid w:val="00853ADD"/>
    <w:rsid w:val="00854B31"/>
    <w:rsid w:val="008613DC"/>
    <w:rsid w:val="0086333D"/>
    <w:rsid w:val="00881FF8"/>
    <w:rsid w:val="0088497D"/>
    <w:rsid w:val="008854FA"/>
    <w:rsid w:val="00891548"/>
    <w:rsid w:val="00894885"/>
    <w:rsid w:val="00897258"/>
    <w:rsid w:val="008A4D4F"/>
    <w:rsid w:val="008B11C1"/>
    <w:rsid w:val="008B3FB7"/>
    <w:rsid w:val="008B4D11"/>
    <w:rsid w:val="008B78A9"/>
    <w:rsid w:val="008D0B66"/>
    <w:rsid w:val="008D3B09"/>
    <w:rsid w:val="008D69CE"/>
    <w:rsid w:val="008E1963"/>
    <w:rsid w:val="008E20D5"/>
    <w:rsid w:val="008E404E"/>
    <w:rsid w:val="008E7E2F"/>
    <w:rsid w:val="008F08EB"/>
    <w:rsid w:val="008F3F43"/>
    <w:rsid w:val="008F5FE9"/>
    <w:rsid w:val="008F600F"/>
    <w:rsid w:val="00910B27"/>
    <w:rsid w:val="00913F3E"/>
    <w:rsid w:val="00917C36"/>
    <w:rsid w:val="00922BD9"/>
    <w:rsid w:val="0092714F"/>
    <w:rsid w:val="00937B12"/>
    <w:rsid w:val="00937C71"/>
    <w:rsid w:val="00941037"/>
    <w:rsid w:val="00941C8F"/>
    <w:rsid w:val="009436DD"/>
    <w:rsid w:val="00946580"/>
    <w:rsid w:val="009557F3"/>
    <w:rsid w:val="00957B5A"/>
    <w:rsid w:val="00970148"/>
    <w:rsid w:val="00970ABA"/>
    <w:rsid w:val="0097198C"/>
    <w:rsid w:val="0097266A"/>
    <w:rsid w:val="00972A56"/>
    <w:rsid w:val="0097545E"/>
    <w:rsid w:val="009816E7"/>
    <w:rsid w:val="009833A8"/>
    <w:rsid w:val="00993317"/>
    <w:rsid w:val="0099556C"/>
    <w:rsid w:val="00995D94"/>
    <w:rsid w:val="00997A5B"/>
    <w:rsid w:val="00997CD2"/>
    <w:rsid w:val="009A0766"/>
    <w:rsid w:val="009A55BB"/>
    <w:rsid w:val="009B0EB5"/>
    <w:rsid w:val="009B294E"/>
    <w:rsid w:val="009B29C0"/>
    <w:rsid w:val="009B6693"/>
    <w:rsid w:val="009C5D36"/>
    <w:rsid w:val="009C6FCF"/>
    <w:rsid w:val="009C7BBA"/>
    <w:rsid w:val="009D37B1"/>
    <w:rsid w:val="009D6659"/>
    <w:rsid w:val="009D7185"/>
    <w:rsid w:val="009E4872"/>
    <w:rsid w:val="009F1735"/>
    <w:rsid w:val="009F6E87"/>
    <w:rsid w:val="009F7B86"/>
    <w:rsid w:val="00A0510E"/>
    <w:rsid w:val="00A06B48"/>
    <w:rsid w:val="00A14A9C"/>
    <w:rsid w:val="00A23EF8"/>
    <w:rsid w:val="00A313F4"/>
    <w:rsid w:val="00A32605"/>
    <w:rsid w:val="00A328F0"/>
    <w:rsid w:val="00A35A5E"/>
    <w:rsid w:val="00A36E94"/>
    <w:rsid w:val="00A419D3"/>
    <w:rsid w:val="00A56207"/>
    <w:rsid w:val="00A63F3B"/>
    <w:rsid w:val="00A838F5"/>
    <w:rsid w:val="00A90CBA"/>
    <w:rsid w:val="00AA25AC"/>
    <w:rsid w:val="00AA2E3C"/>
    <w:rsid w:val="00AA3142"/>
    <w:rsid w:val="00AA5D35"/>
    <w:rsid w:val="00AB2271"/>
    <w:rsid w:val="00AC323B"/>
    <w:rsid w:val="00AC50A9"/>
    <w:rsid w:val="00AC52A4"/>
    <w:rsid w:val="00AC5454"/>
    <w:rsid w:val="00AD01CD"/>
    <w:rsid w:val="00AD071D"/>
    <w:rsid w:val="00AD515D"/>
    <w:rsid w:val="00AF0447"/>
    <w:rsid w:val="00AF61C7"/>
    <w:rsid w:val="00B054D3"/>
    <w:rsid w:val="00B05759"/>
    <w:rsid w:val="00B05777"/>
    <w:rsid w:val="00B12D23"/>
    <w:rsid w:val="00B328ED"/>
    <w:rsid w:val="00B36FFE"/>
    <w:rsid w:val="00B414B8"/>
    <w:rsid w:val="00B439AC"/>
    <w:rsid w:val="00B463B2"/>
    <w:rsid w:val="00B54DBD"/>
    <w:rsid w:val="00B82B31"/>
    <w:rsid w:val="00B83BF9"/>
    <w:rsid w:val="00B8463D"/>
    <w:rsid w:val="00B87791"/>
    <w:rsid w:val="00B920DD"/>
    <w:rsid w:val="00BA5B8C"/>
    <w:rsid w:val="00BB0296"/>
    <w:rsid w:val="00BB2B25"/>
    <w:rsid w:val="00BB2D92"/>
    <w:rsid w:val="00BB47EB"/>
    <w:rsid w:val="00BC034F"/>
    <w:rsid w:val="00BC0B9D"/>
    <w:rsid w:val="00BC2429"/>
    <w:rsid w:val="00BC4371"/>
    <w:rsid w:val="00BD1B4F"/>
    <w:rsid w:val="00BD2603"/>
    <w:rsid w:val="00BD298B"/>
    <w:rsid w:val="00BD31AD"/>
    <w:rsid w:val="00BE5774"/>
    <w:rsid w:val="00BF2DC7"/>
    <w:rsid w:val="00BF418A"/>
    <w:rsid w:val="00BF6C39"/>
    <w:rsid w:val="00BF6ED6"/>
    <w:rsid w:val="00C01914"/>
    <w:rsid w:val="00C11EEA"/>
    <w:rsid w:val="00C12805"/>
    <w:rsid w:val="00C212B3"/>
    <w:rsid w:val="00C23949"/>
    <w:rsid w:val="00C2447B"/>
    <w:rsid w:val="00C25617"/>
    <w:rsid w:val="00C3238C"/>
    <w:rsid w:val="00C352F7"/>
    <w:rsid w:val="00C439F5"/>
    <w:rsid w:val="00C44ACE"/>
    <w:rsid w:val="00C52150"/>
    <w:rsid w:val="00C57AD7"/>
    <w:rsid w:val="00C608F9"/>
    <w:rsid w:val="00C60CB0"/>
    <w:rsid w:val="00C62D60"/>
    <w:rsid w:val="00C64F7B"/>
    <w:rsid w:val="00C6616A"/>
    <w:rsid w:val="00C678DA"/>
    <w:rsid w:val="00C72694"/>
    <w:rsid w:val="00C72EC2"/>
    <w:rsid w:val="00C7673C"/>
    <w:rsid w:val="00C76976"/>
    <w:rsid w:val="00C80EAA"/>
    <w:rsid w:val="00C8114E"/>
    <w:rsid w:val="00C83ACA"/>
    <w:rsid w:val="00C86E0D"/>
    <w:rsid w:val="00C965B7"/>
    <w:rsid w:val="00CA2488"/>
    <w:rsid w:val="00CA4E2D"/>
    <w:rsid w:val="00CA5C66"/>
    <w:rsid w:val="00CA6294"/>
    <w:rsid w:val="00CB07FB"/>
    <w:rsid w:val="00CC0FFF"/>
    <w:rsid w:val="00CC4397"/>
    <w:rsid w:val="00CD0E65"/>
    <w:rsid w:val="00CD5CA3"/>
    <w:rsid w:val="00CE0755"/>
    <w:rsid w:val="00CE177D"/>
    <w:rsid w:val="00CE2B16"/>
    <w:rsid w:val="00CE4C28"/>
    <w:rsid w:val="00CE7F14"/>
    <w:rsid w:val="00CF1E35"/>
    <w:rsid w:val="00CF202E"/>
    <w:rsid w:val="00CF6B1F"/>
    <w:rsid w:val="00D04383"/>
    <w:rsid w:val="00D056BD"/>
    <w:rsid w:val="00D07446"/>
    <w:rsid w:val="00D1340E"/>
    <w:rsid w:val="00D20E82"/>
    <w:rsid w:val="00D23155"/>
    <w:rsid w:val="00D24B43"/>
    <w:rsid w:val="00D25D8D"/>
    <w:rsid w:val="00D2694E"/>
    <w:rsid w:val="00D27926"/>
    <w:rsid w:val="00D302DD"/>
    <w:rsid w:val="00D359E5"/>
    <w:rsid w:val="00D36718"/>
    <w:rsid w:val="00D45B83"/>
    <w:rsid w:val="00D500D7"/>
    <w:rsid w:val="00D5090C"/>
    <w:rsid w:val="00D679F7"/>
    <w:rsid w:val="00D70B4F"/>
    <w:rsid w:val="00D714B5"/>
    <w:rsid w:val="00D7582B"/>
    <w:rsid w:val="00D86188"/>
    <w:rsid w:val="00D8683D"/>
    <w:rsid w:val="00D92A18"/>
    <w:rsid w:val="00D97410"/>
    <w:rsid w:val="00DA0B9B"/>
    <w:rsid w:val="00DA1714"/>
    <w:rsid w:val="00DB3F04"/>
    <w:rsid w:val="00DB6092"/>
    <w:rsid w:val="00DB748C"/>
    <w:rsid w:val="00DC0AAB"/>
    <w:rsid w:val="00DC2F46"/>
    <w:rsid w:val="00DC6685"/>
    <w:rsid w:val="00DC7518"/>
    <w:rsid w:val="00DD2664"/>
    <w:rsid w:val="00DD39F1"/>
    <w:rsid w:val="00DE0F39"/>
    <w:rsid w:val="00DE44CB"/>
    <w:rsid w:val="00DE61C1"/>
    <w:rsid w:val="00DE62EC"/>
    <w:rsid w:val="00DE6405"/>
    <w:rsid w:val="00DE7D05"/>
    <w:rsid w:val="00DF12CA"/>
    <w:rsid w:val="00DF31CC"/>
    <w:rsid w:val="00DF66B3"/>
    <w:rsid w:val="00E00A24"/>
    <w:rsid w:val="00E024CB"/>
    <w:rsid w:val="00E07837"/>
    <w:rsid w:val="00E1233A"/>
    <w:rsid w:val="00E15668"/>
    <w:rsid w:val="00E15E8E"/>
    <w:rsid w:val="00E2114A"/>
    <w:rsid w:val="00E218AF"/>
    <w:rsid w:val="00E222EF"/>
    <w:rsid w:val="00E24709"/>
    <w:rsid w:val="00E34E0F"/>
    <w:rsid w:val="00E41B2C"/>
    <w:rsid w:val="00E453B4"/>
    <w:rsid w:val="00E54D2F"/>
    <w:rsid w:val="00E618E0"/>
    <w:rsid w:val="00E6362E"/>
    <w:rsid w:val="00E717ED"/>
    <w:rsid w:val="00E75476"/>
    <w:rsid w:val="00E77019"/>
    <w:rsid w:val="00E80189"/>
    <w:rsid w:val="00E8152F"/>
    <w:rsid w:val="00E930A5"/>
    <w:rsid w:val="00E96C36"/>
    <w:rsid w:val="00EA3CB8"/>
    <w:rsid w:val="00EB0D2F"/>
    <w:rsid w:val="00EB0D32"/>
    <w:rsid w:val="00EB337B"/>
    <w:rsid w:val="00EB6AE3"/>
    <w:rsid w:val="00EB78F4"/>
    <w:rsid w:val="00ED440E"/>
    <w:rsid w:val="00ED65D5"/>
    <w:rsid w:val="00EE02B3"/>
    <w:rsid w:val="00EE24EE"/>
    <w:rsid w:val="00EE396F"/>
    <w:rsid w:val="00EF25C7"/>
    <w:rsid w:val="00EF2A43"/>
    <w:rsid w:val="00EF7ABA"/>
    <w:rsid w:val="00F01B2E"/>
    <w:rsid w:val="00F05E68"/>
    <w:rsid w:val="00F11A71"/>
    <w:rsid w:val="00F157ED"/>
    <w:rsid w:val="00F26743"/>
    <w:rsid w:val="00F26E83"/>
    <w:rsid w:val="00F42A21"/>
    <w:rsid w:val="00F52286"/>
    <w:rsid w:val="00F54D39"/>
    <w:rsid w:val="00F56EC4"/>
    <w:rsid w:val="00F6535F"/>
    <w:rsid w:val="00F7568F"/>
    <w:rsid w:val="00F75DA3"/>
    <w:rsid w:val="00F764F9"/>
    <w:rsid w:val="00F766F5"/>
    <w:rsid w:val="00F82A43"/>
    <w:rsid w:val="00F8682A"/>
    <w:rsid w:val="00F92E82"/>
    <w:rsid w:val="00F9434E"/>
    <w:rsid w:val="00F96CF1"/>
    <w:rsid w:val="00F97567"/>
    <w:rsid w:val="00FA11F9"/>
    <w:rsid w:val="00FB6A64"/>
    <w:rsid w:val="00FC193E"/>
    <w:rsid w:val="00FC3AF9"/>
    <w:rsid w:val="00FD7749"/>
    <w:rsid w:val="00FE29D6"/>
    <w:rsid w:val="00FE2F69"/>
    <w:rsid w:val="00FE7E8A"/>
    <w:rsid w:val="00FF0E78"/>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C1"/>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Footnote Text Char1 Char Char,Footnote Text Char Char Char Char1 Char Char,Footnote Text Char Char Char Char Char1 Char Char"/>
    <w:basedOn w:val="Normal"/>
    <w:link w:val="FootnoteTextChar"/>
    <w:uiPriority w:val="99"/>
    <w:semiHidden/>
    <w:rsid w:val="006F5572"/>
  </w:style>
  <w:style w:type="character" w:styleId="FootnoteReference">
    <w:name w:val="footnote reference"/>
    <w:basedOn w:val="DefaultParagraphFont"/>
    <w:uiPriority w:val="99"/>
    <w:semiHidden/>
    <w:rsid w:val="006F5572"/>
    <w:rPr>
      <w:vertAlign w:val="superscript"/>
    </w:rPr>
  </w:style>
  <w:style w:type="character" w:styleId="Hyperlink">
    <w:name w:val="Hyperlink"/>
    <w:basedOn w:val="DefaultParagraphFont"/>
    <w:uiPriority w:val="99"/>
    <w:rsid w:val="00393203"/>
    <w:rPr>
      <w:color w:val="0000FF"/>
      <w:u w:val="single"/>
    </w:rPr>
  </w:style>
  <w:style w:type="paragraph" w:styleId="Footer">
    <w:name w:val="footer"/>
    <w:basedOn w:val="Normal"/>
    <w:link w:val="FooterChar"/>
    <w:uiPriority w:val="99"/>
    <w:rsid w:val="00BD2603"/>
    <w:pPr>
      <w:tabs>
        <w:tab w:val="center" w:pos="4320"/>
        <w:tab w:val="right" w:pos="8640"/>
      </w:tabs>
    </w:pPr>
  </w:style>
  <w:style w:type="character" w:styleId="PageNumber">
    <w:name w:val="page number"/>
    <w:basedOn w:val="DefaultParagraphFont"/>
    <w:rsid w:val="00BD2603"/>
  </w:style>
  <w:style w:type="paragraph" w:styleId="NormalWeb">
    <w:name w:val="Normal (Web)"/>
    <w:basedOn w:val="Normal"/>
    <w:rsid w:val="00AA3142"/>
    <w:pPr>
      <w:suppressAutoHyphens/>
      <w:spacing w:before="280" w:after="115"/>
    </w:pPr>
    <w:rPr>
      <w:sz w:val="24"/>
      <w:szCs w:val="24"/>
      <w:lang w:eastAsia="ar-SA" w:bidi="ar-SA"/>
    </w:rPr>
  </w:style>
  <w:style w:type="character" w:customStyle="1" w:styleId="FootnoteTextChar">
    <w:name w:val="Footnote Text Char"/>
    <w:aliases w:val="Footnote Text Char Char Char,Footnote Text Char1 Char,Footnote Text Char1 Char Char Char,Footnote Text Char Char Char Char1 Char Char Char,Footnote Text Char Char Char Char Char1 Char Char Char"/>
    <w:basedOn w:val="DefaultParagraphFont"/>
    <w:link w:val="FootnoteText"/>
    <w:semiHidden/>
    <w:rsid w:val="00E00A24"/>
    <w:rPr>
      <w:lang w:bidi="he-IL"/>
    </w:rPr>
  </w:style>
  <w:style w:type="character" w:customStyle="1" w:styleId="FootnoteTextChar2">
    <w:name w:val="Footnote Text Char2"/>
    <w:aliases w:val="Footnote Text Char Char Char1,Footnote Text Char1 Char1,Footnote Text Char1 Char Char Char1,Footnote Text Char Char Char Char1 Char Char Char1,Footnote Text Char Char Char Char Char1 Char Char Char1"/>
    <w:basedOn w:val="DefaultParagraphFont"/>
    <w:uiPriority w:val="99"/>
    <w:semiHidden/>
    <w:locked/>
    <w:rsid w:val="00B439AC"/>
    <w:rPr>
      <w:rFonts w:ascii="Times New Roman" w:hAnsi="Times New Roman" w:cs="Times New Roman"/>
      <w:sz w:val="20"/>
      <w:szCs w:val="20"/>
    </w:rPr>
  </w:style>
  <w:style w:type="character" w:customStyle="1" w:styleId="highlightedsearchterm">
    <w:name w:val="highlightedsearchterm"/>
    <w:basedOn w:val="DefaultParagraphFont"/>
    <w:uiPriority w:val="99"/>
    <w:rsid w:val="00B439AC"/>
  </w:style>
  <w:style w:type="paragraph" w:styleId="BalloonText">
    <w:name w:val="Balloon Text"/>
    <w:basedOn w:val="Normal"/>
    <w:link w:val="BalloonTextChar"/>
    <w:rsid w:val="006F3022"/>
    <w:rPr>
      <w:rFonts w:ascii="Tahoma" w:hAnsi="Tahoma" w:cs="Tahoma"/>
      <w:sz w:val="16"/>
      <w:szCs w:val="16"/>
    </w:rPr>
  </w:style>
  <w:style w:type="character" w:customStyle="1" w:styleId="BalloonTextChar">
    <w:name w:val="Balloon Text Char"/>
    <w:basedOn w:val="DefaultParagraphFont"/>
    <w:link w:val="BalloonText"/>
    <w:rsid w:val="006F3022"/>
    <w:rPr>
      <w:rFonts w:ascii="Tahoma" w:hAnsi="Tahoma" w:cs="Tahoma"/>
      <w:sz w:val="16"/>
      <w:szCs w:val="16"/>
      <w:lang w:bidi="he-IL"/>
    </w:rPr>
  </w:style>
  <w:style w:type="paragraph" w:styleId="ListParagraph">
    <w:name w:val="List Paragraph"/>
    <w:basedOn w:val="Normal"/>
    <w:uiPriority w:val="34"/>
    <w:qFormat/>
    <w:rsid w:val="0051106E"/>
    <w:pPr>
      <w:ind w:left="720"/>
      <w:contextualSpacing/>
    </w:pPr>
  </w:style>
  <w:style w:type="character" w:styleId="CommentReference">
    <w:name w:val="annotation reference"/>
    <w:basedOn w:val="DefaultParagraphFont"/>
    <w:rsid w:val="007D6365"/>
    <w:rPr>
      <w:sz w:val="16"/>
      <w:szCs w:val="16"/>
    </w:rPr>
  </w:style>
  <w:style w:type="paragraph" w:styleId="CommentText">
    <w:name w:val="annotation text"/>
    <w:basedOn w:val="Normal"/>
    <w:link w:val="CommentTextChar"/>
    <w:rsid w:val="007D6365"/>
  </w:style>
  <w:style w:type="character" w:customStyle="1" w:styleId="CommentTextChar">
    <w:name w:val="Comment Text Char"/>
    <w:basedOn w:val="DefaultParagraphFont"/>
    <w:link w:val="CommentText"/>
    <w:rsid w:val="007D6365"/>
    <w:rPr>
      <w:lang w:bidi="he-IL"/>
    </w:rPr>
  </w:style>
  <w:style w:type="paragraph" w:styleId="CommentSubject">
    <w:name w:val="annotation subject"/>
    <w:basedOn w:val="CommentText"/>
    <w:next w:val="CommentText"/>
    <w:link w:val="CommentSubjectChar"/>
    <w:rsid w:val="007D6365"/>
    <w:rPr>
      <w:b/>
      <w:bCs/>
    </w:rPr>
  </w:style>
  <w:style w:type="character" w:customStyle="1" w:styleId="CommentSubjectChar">
    <w:name w:val="Comment Subject Char"/>
    <w:basedOn w:val="CommentTextChar"/>
    <w:link w:val="CommentSubject"/>
    <w:rsid w:val="007D6365"/>
    <w:rPr>
      <w:b/>
      <w:bCs/>
      <w:lang w:bidi="he-IL"/>
    </w:rPr>
  </w:style>
  <w:style w:type="character" w:styleId="Strong">
    <w:name w:val="Strong"/>
    <w:basedOn w:val="DefaultParagraphFont"/>
    <w:uiPriority w:val="22"/>
    <w:qFormat/>
    <w:rsid w:val="00A328F0"/>
    <w:rPr>
      <w:b/>
      <w:bCs/>
    </w:rPr>
  </w:style>
  <w:style w:type="table" w:styleId="TableGrid">
    <w:name w:val="Table Grid"/>
    <w:basedOn w:val="TableNormal"/>
    <w:rsid w:val="004A15C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365D0"/>
    <w:rPr>
      <w:lang w:bidi="he-IL"/>
    </w:rPr>
  </w:style>
  <w:style w:type="paragraph" w:styleId="Revision">
    <w:name w:val="Revision"/>
    <w:hidden/>
    <w:uiPriority w:val="99"/>
    <w:semiHidden/>
    <w:rsid w:val="00E024CB"/>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C1"/>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Footnote Text Char1 Char Char,Footnote Text Char Char Char Char1 Char Char,Footnote Text Char Char Char Char Char1 Char Char"/>
    <w:basedOn w:val="Normal"/>
    <w:link w:val="FootnoteTextChar"/>
    <w:uiPriority w:val="99"/>
    <w:semiHidden/>
    <w:rsid w:val="006F5572"/>
  </w:style>
  <w:style w:type="character" w:styleId="FootnoteReference">
    <w:name w:val="footnote reference"/>
    <w:basedOn w:val="DefaultParagraphFont"/>
    <w:uiPriority w:val="99"/>
    <w:semiHidden/>
    <w:rsid w:val="006F5572"/>
    <w:rPr>
      <w:vertAlign w:val="superscript"/>
    </w:rPr>
  </w:style>
  <w:style w:type="character" w:styleId="Hyperlink">
    <w:name w:val="Hyperlink"/>
    <w:basedOn w:val="DefaultParagraphFont"/>
    <w:uiPriority w:val="99"/>
    <w:rsid w:val="00393203"/>
    <w:rPr>
      <w:color w:val="0000FF"/>
      <w:u w:val="single"/>
    </w:rPr>
  </w:style>
  <w:style w:type="paragraph" w:styleId="Footer">
    <w:name w:val="footer"/>
    <w:basedOn w:val="Normal"/>
    <w:link w:val="FooterChar"/>
    <w:uiPriority w:val="99"/>
    <w:rsid w:val="00BD2603"/>
    <w:pPr>
      <w:tabs>
        <w:tab w:val="center" w:pos="4320"/>
        <w:tab w:val="right" w:pos="8640"/>
      </w:tabs>
    </w:pPr>
  </w:style>
  <w:style w:type="character" w:styleId="PageNumber">
    <w:name w:val="page number"/>
    <w:basedOn w:val="DefaultParagraphFont"/>
    <w:rsid w:val="00BD2603"/>
  </w:style>
  <w:style w:type="paragraph" w:styleId="NormalWeb">
    <w:name w:val="Normal (Web)"/>
    <w:basedOn w:val="Normal"/>
    <w:rsid w:val="00AA3142"/>
    <w:pPr>
      <w:suppressAutoHyphens/>
      <w:spacing w:before="280" w:after="115"/>
    </w:pPr>
    <w:rPr>
      <w:sz w:val="24"/>
      <w:szCs w:val="24"/>
      <w:lang w:eastAsia="ar-SA" w:bidi="ar-SA"/>
    </w:rPr>
  </w:style>
  <w:style w:type="character" w:customStyle="1" w:styleId="FootnoteTextChar">
    <w:name w:val="Footnote Text Char"/>
    <w:aliases w:val="Footnote Text Char Char Char,Footnote Text Char1 Char,Footnote Text Char1 Char Char Char,Footnote Text Char Char Char Char1 Char Char Char,Footnote Text Char Char Char Char Char1 Char Char Char"/>
    <w:basedOn w:val="DefaultParagraphFont"/>
    <w:link w:val="FootnoteText"/>
    <w:semiHidden/>
    <w:rsid w:val="00E00A24"/>
    <w:rPr>
      <w:lang w:bidi="he-IL"/>
    </w:rPr>
  </w:style>
  <w:style w:type="character" w:customStyle="1" w:styleId="FootnoteTextChar2">
    <w:name w:val="Footnote Text Char2"/>
    <w:aliases w:val="Footnote Text Char Char Char1,Footnote Text Char1 Char1,Footnote Text Char1 Char Char Char1,Footnote Text Char Char Char Char1 Char Char Char1,Footnote Text Char Char Char Char Char1 Char Char Char1"/>
    <w:basedOn w:val="DefaultParagraphFont"/>
    <w:uiPriority w:val="99"/>
    <w:semiHidden/>
    <w:locked/>
    <w:rsid w:val="00B439AC"/>
    <w:rPr>
      <w:rFonts w:ascii="Times New Roman" w:hAnsi="Times New Roman" w:cs="Times New Roman"/>
      <w:sz w:val="20"/>
      <w:szCs w:val="20"/>
    </w:rPr>
  </w:style>
  <w:style w:type="character" w:customStyle="1" w:styleId="highlightedsearchterm">
    <w:name w:val="highlightedsearchterm"/>
    <w:basedOn w:val="DefaultParagraphFont"/>
    <w:uiPriority w:val="99"/>
    <w:rsid w:val="00B439AC"/>
  </w:style>
  <w:style w:type="paragraph" w:styleId="BalloonText">
    <w:name w:val="Balloon Text"/>
    <w:basedOn w:val="Normal"/>
    <w:link w:val="BalloonTextChar"/>
    <w:rsid w:val="006F3022"/>
    <w:rPr>
      <w:rFonts w:ascii="Tahoma" w:hAnsi="Tahoma" w:cs="Tahoma"/>
      <w:sz w:val="16"/>
      <w:szCs w:val="16"/>
    </w:rPr>
  </w:style>
  <w:style w:type="character" w:customStyle="1" w:styleId="BalloonTextChar">
    <w:name w:val="Balloon Text Char"/>
    <w:basedOn w:val="DefaultParagraphFont"/>
    <w:link w:val="BalloonText"/>
    <w:rsid w:val="006F3022"/>
    <w:rPr>
      <w:rFonts w:ascii="Tahoma" w:hAnsi="Tahoma" w:cs="Tahoma"/>
      <w:sz w:val="16"/>
      <w:szCs w:val="16"/>
      <w:lang w:bidi="he-IL"/>
    </w:rPr>
  </w:style>
  <w:style w:type="paragraph" w:styleId="ListParagraph">
    <w:name w:val="List Paragraph"/>
    <w:basedOn w:val="Normal"/>
    <w:uiPriority w:val="34"/>
    <w:qFormat/>
    <w:rsid w:val="0051106E"/>
    <w:pPr>
      <w:ind w:left="720"/>
      <w:contextualSpacing/>
    </w:pPr>
  </w:style>
  <w:style w:type="character" w:styleId="CommentReference">
    <w:name w:val="annotation reference"/>
    <w:basedOn w:val="DefaultParagraphFont"/>
    <w:rsid w:val="007D6365"/>
    <w:rPr>
      <w:sz w:val="16"/>
      <w:szCs w:val="16"/>
    </w:rPr>
  </w:style>
  <w:style w:type="paragraph" w:styleId="CommentText">
    <w:name w:val="annotation text"/>
    <w:basedOn w:val="Normal"/>
    <w:link w:val="CommentTextChar"/>
    <w:rsid w:val="007D6365"/>
  </w:style>
  <w:style w:type="character" w:customStyle="1" w:styleId="CommentTextChar">
    <w:name w:val="Comment Text Char"/>
    <w:basedOn w:val="DefaultParagraphFont"/>
    <w:link w:val="CommentText"/>
    <w:rsid w:val="007D6365"/>
    <w:rPr>
      <w:lang w:bidi="he-IL"/>
    </w:rPr>
  </w:style>
  <w:style w:type="paragraph" w:styleId="CommentSubject">
    <w:name w:val="annotation subject"/>
    <w:basedOn w:val="CommentText"/>
    <w:next w:val="CommentText"/>
    <w:link w:val="CommentSubjectChar"/>
    <w:rsid w:val="007D6365"/>
    <w:rPr>
      <w:b/>
      <w:bCs/>
    </w:rPr>
  </w:style>
  <w:style w:type="character" w:customStyle="1" w:styleId="CommentSubjectChar">
    <w:name w:val="Comment Subject Char"/>
    <w:basedOn w:val="CommentTextChar"/>
    <w:link w:val="CommentSubject"/>
    <w:rsid w:val="007D6365"/>
    <w:rPr>
      <w:b/>
      <w:bCs/>
      <w:lang w:bidi="he-IL"/>
    </w:rPr>
  </w:style>
  <w:style w:type="character" w:styleId="Strong">
    <w:name w:val="Strong"/>
    <w:basedOn w:val="DefaultParagraphFont"/>
    <w:uiPriority w:val="22"/>
    <w:qFormat/>
    <w:rsid w:val="00A328F0"/>
    <w:rPr>
      <w:b/>
      <w:bCs/>
    </w:rPr>
  </w:style>
  <w:style w:type="table" w:styleId="TableGrid">
    <w:name w:val="Table Grid"/>
    <w:basedOn w:val="TableNormal"/>
    <w:rsid w:val="004A15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5365D0"/>
    <w:rPr>
      <w:lang w:bidi="he-IL"/>
    </w:rPr>
  </w:style>
</w:styles>
</file>

<file path=word/webSettings.xml><?xml version="1.0" encoding="utf-8"?>
<w:webSettings xmlns:r="http://schemas.openxmlformats.org/officeDocument/2006/relationships" xmlns:w="http://schemas.openxmlformats.org/wordprocessingml/2006/main">
  <w:divs>
    <w:div w:id="194777963">
      <w:bodyDiv w:val="1"/>
      <w:marLeft w:val="0"/>
      <w:marRight w:val="0"/>
      <w:marTop w:val="0"/>
      <w:marBottom w:val="0"/>
      <w:divBdr>
        <w:top w:val="none" w:sz="0" w:space="0" w:color="auto"/>
        <w:left w:val="none" w:sz="0" w:space="0" w:color="auto"/>
        <w:bottom w:val="none" w:sz="0" w:space="0" w:color="auto"/>
        <w:right w:val="none" w:sz="0" w:space="0" w:color="auto"/>
      </w:divBdr>
      <w:divsChild>
        <w:div w:id="175006193">
          <w:marLeft w:val="0"/>
          <w:marRight w:val="0"/>
          <w:marTop w:val="0"/>
          <w:marBottom w:val="0"/>
          <w:divBdr>
            <w:top w:val="none" w:sz="0" w:space="0" w:color="auto"/>
            <w:left w:val="none" w:sz="0" w:space="0" w:color="auto"/>
            <w:bottom w:val="none" w:sz="0" w:space="0" w:color="auto"/>
            <w:right w:val="none" w:sz="0" w:space="0" w:color="auto"/>
          </w:divBdr>
          <w:divsChild>
            <w:div w:id="1753963126">
              <w:marLeft w:val="0"/>
              <w:marRight w:val="0"/>
              <w:marTop w:val="0"/>
              <w:marBottom w:val="0"/>
              <w:divBdr>
                <w:top w:val="none" w:sz="0" w:space="0" w:color="auto"/>
                <w:left w:val="none" w:sz="0" w:space="0" w:color="auto"/>
                <w:bottom w:val="none" w:sz="0" w:space="0" w:color="auto"/>
                <w:right w:val="none" w:sz="0" w:space="0" w:color="auto"/>
              </w:divBdr>
              <w:divsChild>
                <w:div w:id="1167130637">
                  <w:marLeft w:val="0"/>
                  <w:marRight w:val="0"/>
                  <w:marTop w:val="0"/>
                  <w:marBottom w:val="0"/>
                  <w:divBdr>
                    <w:top w:val="none" w:sz="0" w:space="0" w:color="auto"/>
                    <w:left w:val="none" w:sz="0" w:space="0" w:color="auto"/>
                    <w:bottom w:val="none" w:sz="0" w:space="0" w:color="auto"/>
                    <w:right w:val="none" w:sz="0" w:space="0" w:color="auto"/>
                  </w:divBdr>
                  <w:divsChild>
                    <w:div w:id="1718622278">
                      <w:marLeft w:val="0"/>
                      <w:marRight w:val="0"/>
                      <w:marTop w:val="0"/>
                      <w:marBottom w:val="0"/>
                      <w:divBdr>
                        <w:top w:val="none" w:sz="0" w:space="0" w:color="auto"/>
                        <w:left w:val="none" w:sz="0" w:space="0" w:color="auto"/>
                        <w:bottom w:val="none" w:sz="0" w:space="0" w:color="auto"/>
                        <w:right w:val="none" w:sz="0" w:space="0" w:color="auto"/>
                      </w:divBdr>
                      <w:divsChild>
                        <w:div w:id="1984918472">
                          <w:marLeft w:val="0"/>
                          <w:marRight w:val="0"/>
                          <w:marTop w:val="0"/>
                          <w:marBottom w:val="0"/>
                          <w:divBdr>
                            <w:top w:val="none" w:sz="0" w:space="0" w:color="auto"/>
                            <w:left w:val="none" w:sz="0" w:space="0" w:color="auto"/>
                            <w:bottom w:val="none" w:sz="0" w:space="0" w:color="auto"/>
                            <w:right w:val="none" w:sz="0" w:space="0" w:color="auto"/>
                          </w:divBdr>
                          <w:divsChild>
                            <w:div w:id="889878920">
                              <w:marLeft w:val="0"/>
                              <w:marRight w:val="0"/>
                              <w:marTop w:val="0"/>
                              <w:marBottom w:val="0"/>
                              <w:divBdr>
                                <w:top w:val="none" w:sz="0" w:space="0" w:color="auto"/>
                                <w:left w:val="none" w:sz="0" w:space="0" w:color="auto"/>
                                <w:bottom w:val="none" w:sz="0" w:space="0" w:color="auto"/>
                                <w:right w:val="none" w:sz="0" w:space="0" w:color="auto"/>
                              </w:divBdr>
                              <w:divsChild>
                                <w:div w:id="1596867123">
                                  <w:marLeft w:val="0"/>
                                  <w:marRight w:val="0"/>
                                  <w:marTop w:val="0"/>
                                  <w:marBottom w:val="0"/>
                                  <w:divBdr>
                                    <w:top w:val="none" w:sz="0" w:space="0" w:color="auto"/>
                                    <w:left w:val="none" w:sz="0" w:space="0" w:color="auto"/>
                                    <w:bottom w:val="none" w:sz="0" w:space="0" w:color="auto"/>
                                    <w:right w:val="none" w:sz="0" w:space="0" w:color="auto"/>
                                  </w:divBdr>
                                  <w:divsChild>
                                    <w:div w:id="21328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318166">
      <w:bodyDiv w:val="1"/>
      <w:marLeft w:val="0"/>
      <w:marRight w:val="0"/>
      <w:marTop w:val="0"/>
      <w:marBottom w:val="0"/>
      <w:divBdr>
        <w:top w:val="none" w:sz="0" w:space="0" w:color="auto"/>
        <w:left w:val="none" w:sz="0" w:space="0" w:color="auto"/>
        <w:bottom w:val="none" w:sz="0" w:space="0" w:color="auto"/>
        <w:right w:val="none" w:sz="0" w:space="0" w:color="auto"/>
      </w:divBdr>
      <w:divsChild>
        <w:div w:id="286007675">
          <w:marLeft w:val="0"/>
          <w:marRight w:val="0"/>
          <w:marTop w:val="300"/>
          <w:marBottom w:val="0"/>
          <w:divBdr>
            <w:top w:val="none" w:sz="0" w:space="0" w:color="auto"/>
            <w:left w:val="none" w:sz="0" w:space="0" w:color="auto"/>
            <w:bottom w:val="none" w:sz="0" w:space="0" w:color="auto"/>
            <w:right w:val="none" w:sz="0" w:space="0" w:color="auto"/>
          </w:divBdr>
          <w:divsChild>
            <w:div w:id="2017728200">
              <w:marLeft w:val="0"/>
              <w:marRight w:val="0"/>
              <w:marTop w:val="0"/>
              <w:marBottom w:val="0"/>
              <w:divBdr>
                <w:top w:val="none" w:sz="0" w:space="0" w:color="auto"/>
                <w:left w:val="none" w:sz="0" w:space="0" w:color="auto"/>
                <w:bottom w:val="none" w:sz="0" w:space="0" w:color="auto"/>
                <w:right w:val="none" w:sz="0" w:space="0" w:color="auto"/>
              </w:divBdr>
              <w:divsChild>
                <w:div w:id="592905633">
                  <w:marLeft w:val="0"/>
                  <w:marRight w:val="-3600"/>
                  <w:marTop w:val="0"/>
                  <w:marBottom w:val="0"/>
                  <w:divBdr>
                    <w:top w:val="none" w:sz="0" w:space="0" w:color="auto"/>
                    <w:left w:val="none" w:sz="0" w:space="0" w:color="auto"/>
                    <w:bottom w:val="none" w:sz="0" w:space="0" w:color="auto"/>
                    <w:right w:val="none" w:sz="0" w:space="0" w:color="auto"/>
                  </w:divBdr>
                  <w:divsChild>
                    <w:div w:id="1152136183">
                      <w:marLeft w:val="300"/>
                      <w:marRight w:val="4200"/>
                      <w:marTop w:val="0"/>
                      <w:marBottom w:val="540"/>
                      <w:divBdr>
                        <w:top w:val="none" w:sz="0" w:space="0" w:color="auto"/>
                        <w:left w:val="none" w:sz="0" w:space="0" w:color="auto"/>
                        <w:bottom w:val="none" w:sz="0" w:space="0" w:color="auto"/>
                        <w:right w:val="none" w:sz="0" w:space="0" w:color="auto"/>
                      </w:divBdr>
                      <w:divsChild>
                        <w:div w:id="759958187">
                          <w:marLeft w:val="0"/>
                          <w:marRight w:val="0"/>
                          <w:marTop w:val="0"/>
                          <w:marBottom w:val="0"/>
                          <w:divBdr>
                            <w:top w:val="none" w:sz="0" w:space="0" w:color="auto"/>
                            <w:left w:val="none" w:sz="0" w:space="0" w:color="auto"/>
                            <w:bottom w:val="none" w:sz="0" w:space="0" w:color="auto"/>
                            <w:right w:val="none" w:sz="0" w:space="0" w:color="auto"/>
                          </w:divBdr>
                          <w:divsChild>
                            <w:div w:id="14653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19912">
      <w:bodyDiv w:val="1"/>
      <w:marLeft w:val="0"/>
      <w:marRight w:val="0"/>
      <w:marTop w:val="0"/>
      <w:marBottom w:val="0"/>
      <w:divBdr>
        <w:top w:val="none" w:sz="0" w:space="0" w:color="auto"/>
        <w:left w:val="none" w:sz="0" w:space="0" w:color="auto"/>
        <w:bottom w:val="none" w:sz="0" w:space="0" w:color="auto"/>
        <w:right w:val="none" w:sz="0" w:space="0" w:color="auto"/>
      </w:divBdr>
      <w:divsChild>
        <w:div w:id="1131364230">
          <w:marLeft w:val="0"/>
          <w:marRight w:val="0"/>
          <w:marTop w:val="0"/>
          <w:marBottom w:val="0"/>
          <w:divBdr>
            <w:top w:val="none" w:sz="0" w:space="0" w:color="auto"/>
            <w:left w:val="none" w:sz="0" w:space="0" w:color="auto"/>
            <w:bottom w:val="none" w:sz="0" w:space="0" w:color="auto"/>
            <w:right w:val="none" w:sz="0" w:space="0" w:color="auto"/>
          </w:divBdr>
          <w:divsChild>
            <w:div w:id="1621766503">
              <w:marLeft w:val="0"/>
              <w:marRight w:val="0"/>
              <w:marTop w:val="0"/>
              <w:marBottom w:val="0"/>
              <w:divBdr>
                <w:top w:val="none" w:sz="0" w:space="0" w:color="auto"/>
                <w:left w:val="none" w:sz="0" w:space="0" w:color="auto"/>
                <w:bottom w:val="none" w:sz="0" w:space="0" w:color="auto"/>
                <w:right w:val="none" w:sz="0" w:space="0" w:color="auto"/>
              </w:divBdr>
              <w:divsChild>
                <w:div w:id="130439844">
                  <w:marLeft w:val="0"/>
                  <w:marRight w:val="0"/>
                  <w:marTop w:val="0"/>
                  <w:marBottom w:val="0"/>
                  <w:divBdr>
                    <w:top w:val="none" w:sz="0" w:space="0" w:color="auto"/>
                    <w:left w:val="none" w:sz="0" w:space="0" w:color="auto"/>
                    <w:bottom w:val="none" w:sz="0" w:space="0" w:color="auto"/>
                    <w:right w:val="none" w:sz="0" w:space="0" w:color="auto"/>
                  </w:divBdr>
                  <w:divsChild>
                    <w:div w:id="626356225">
                      <w:marLeft w:val="0"/>
                      <w:marRight w:val="0"/>
                      <w:marTop w:val="0"/>
                      <w:marBottom w:val="0"/>
                      <w:divBdr>
                        <w:top w:val="none" w:sz="0" w:space="0" w:color="auto"/>
                        <w:left w:val="none" w:sz="0" w:space="0" w:color="auto"/>
                        <w:bottom w:val="none" w:sz="0" w:space="0" w:color="auto"/>
                        <w:right w:val="none" w:sz="0" w:space="0" w:color="auto"/>
                      </w:divBdr>
                      <w:divsChild>
                        <w:div w:id="1350327844">
                          <w:marLeft w:val="0"/>
                          <w:marRight w:val="0"/>
                          <w:marTop w:val="0"/>
                          <w:marBottom w:val="0"/>
                          <w:divBdr>
                            <w:top w:val="none" w:sz="0" w:space="0" w:color="auto"/>
                            <w:left w:val="none" w:sz="0" w:space="0" w:color="auto"/>
                            <w:bottom w:val="none" w:sz="0" w:space="0" w:color="auto"/>
                            <w:right w:val="none" w:sz="0" w:space="0" w:color="auto"/>
                          </w:divBdr>
                          <w:divsChild>
                            <w:div w:id="1415468650">
                              <w:marLeft w:val="0"/>
                              <w:marRight w:val="0"/>
                              <w:marTop w:val="0"/>
                              <w:marBottom w:val="0"/>
                              <w:divBdr>
                                <w:top w:val="none" w:sz="0" w:space="0" w:color="auto"/>
                                <w:left w:val="none" w:sz="0" w:space="0" w:color="auto"/>
                                <w:bottom w:val="none" w:sz="0" w:space="0" w:color="auto"/>
                                <w:right w:val="none" w:sz="0" w:space="0" w:color="auto"/>
                              </w:divBdr>
                              <w:divsChild>
                                <w:div w:id="494296082">
                                  <w:marLeft w:val="0"/>
                                  <w:marRight w:val="0"/>
                                  <w:marTop w:val="0"/>
                                  <w:marBottom w:val="0"/>
                                  <w:divBdr>
                                    <w:top w:val="none" w:sz="0" w:space="0" w:color="auto"/>
                                    <w:left w:val="none" w:sz="0" w:space="0" w:color="auto"/>
                                    <w:bottom w:val="none" w:sz="0" w:space="0" w:color="auto"/>
                                    <w:right w:val="none" w:sz="0" w:space="0" w:color="auto"/>
                                  </w:divBdr>
                                  <w:divsChild>
                                    <w:div w:id="2013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885957">
      <w:bodyDiv w:val="1"/>
      <w:marLeft w:val="0"/>
      <w:marRight w:val="0"/>
      <w:marTop w:val="0"/>
      <w:marBottom w:val="0"/>
      <w:divBdr>
        <w:top w:val="none" w:sz="0" w:space="0" w:color="auto"/>
        <w:left w:val="none" w:sz="0" w:space="0" w:color="auto"/>
        <w:bottom w:val="none" w:sz="0" w:space="0" w:color="auto"/>
        <w:right w:val="none" w:sz="0" w:space="0" w:color="auto"/>
      </w:divBdr>
      <w:divsChild>
        <w:div w:id="1258438768">
          <w:marLeft w:val="0"/>
          <w:marRight w:val="0"/>
          <w:marTop w:val="0"/>
          <w:marBottom w:val="0"/>
          <w:divBdr>
            <w:top w:val="none" w:sz="0" w:space="0" w:color="auto"/>
            <w:left w:val="none" w:sz="0" w:space="0" w:color="auto"/>
            <w:bottom w:val="none" w:sz="0" w:space="0" w:color="auto"/>
            <w:right w:val="none" w:sz="0" w:space="0" w:color="auto"/>
          </w:divBdr>
          <w:divsChild>
            <w:div w:id="1343047804">
              <w:marLeft w:val="0"/>
              <w:marRight w:val="0"/>
              <w:marTop w:val="0"/>
              <w:marBottom w:val="0"/>
              <w:divBdr>
                <w:top w:val="none" w:sz="0" w:space="0" w:color="auto"/>
                <w:left w:val="none" w:sz="0" w:space="0" w:color="auto"/>
                <w:bottom w:val="none" w:sz="0" w:space="0" w:color="auto"/>
                <w:right w:val="none" w:sz="0" w:space="0" w:color="auto"/>
              </w:divBdr>
              <w:divsChild>
                <w:div w:id="1745297606">
                  <w:marLeft w:val="0"/>
                  <w:marRight w:val="0"/>
                  <w:marTop w:val="0"/>
                  <w:marBottom w:val="0"/>
                  <w:divBdr>
                    <w:top w:val="none" w:sz="0" w:space="0" w:color="auto"/>
                    <w:left w:val="none" w:sz="0" w:space="0" w:color="auto"/>
                    <w:bottom w:val="none" w:sz="0" w:space="0" w:color="auto"/>
                    <w:right w:val="none" w:sz="0" w:space="0" w:color="auto"/>
                  </w:divBdr>
                  <w:divsChild>
                    <w:div w:id="292756061">
                      <w:marLeft w:val="0"/>
                      <w:marRight w:val="0"/>
                      <w:marTop w:val="0"/>
                      <w:marBottom w:val="0"/>
                      <w:divBdr>
                        <w:top w:val="none" w:sz="0" w:space="0" w:color="auto"/>
                        <w:left w:val="none" w:sz="0" w:space="0" w:color="auto"/>
                        <w:bottom w:val="none" w:sz="0" w:space="0" w:color="auto"/>
                        <w:right w:val="none" w:sz="0" w:space="0" w:color="auto"/>
                      </w:divBdr>
                      <w:divsChild>
                        <w:div w:id="828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5875">
      <w:bodyDiv w:val="1"/>
      <w:marLeft w:val="0"/>
      <w:marRight w:val="0"/>
      <w:marTop w:val="0"/>
      <w:marBottom w:val="0"/>
      <w:divBdr>
        <w:top w:val="none" w:sz="0" w:space="0" w:color="auto"/>
        <w:left w:val="none" w:sz="0" w:space="0" w:color="auto"/>
        <w:bottom w:val="none" w:sz="0" w:space="0" w:color="auto"/>
        <w:right w:val="none" w:sz="0" w:space="0" w:color="auto"/>
      </w:divBdr>
      <w:divsChild>
        <w:div w:id="1936018388">
          <w:marLeft w:val="0"/>
          <w:marRight w:val="0"/>
          <w:marTop w:val="0"/>
          <w:marBottom w:val="0"/>
          <w:divBdr>
            <w:top w:val="none" w:sz="0" w:space="0" w:color="auto"/>
            <w:left w:val="none" w:sz="0" w:space="0" w:color="auto"/>
            <w:bottom w:val="none" w:sz="0" w:space="0" w:color="auto"/>
            <w:right w:val="none" w:sz="0" w:space="0" w:color="auto"/>
          </w:divBdr>
          <w:divsChild>
            <w:div w:id="1527251044">
              <w:marLeft w:val="0"/>
              <w:marRight w:val="0"/>
              <w:marTop w:val="0"/>
              <w:marBottom w:val="0"/>
              <w:divBdr>
                <w:top w:val="none" w:sz="0" w:space="0" w:color="auto"/>
                <w:left w:val="none" w:sz="0" w:space="0" w:color="auto"/>
                <w:bottom w:val="none" w:sz="0" w:space="0" w:color="auto"/>
                <w:right w:val="none" w:sz="0" w:space="0" w:color="auto"/>
              </w:divBdr>
              <w:divsChild>
                <w:div w:id="919678404">
                  <w:marLeft w:val="0"/>
                  <w:marRight w:val="0"/>
                  <w:marTop w:val="0"/>
                  <w:marBottom w:val="0"/>
                  <w:divBdr>
                    <w:top w:val="none" w:sz="0" w:space="0" w:color="auto"/>
                    <w:left w:val="none" w:sz="0" w:space="0" w:color="auto"/>
                    <w:bottom w:val="none" w:sz="0" w:space="0" w:color="auto"/>
                    <w:right w:val="none" w:sz="0" w:space="0" w:color="auto"/>
                  </w:divBdr>
                  <w:divsChild>
                    <w:div w:id="1190878146">
                      <w:marLeft w:val="0"/>
                      <w:marRight w:val="0"/>
                      <w:marTop w:val="0"/>
                      <w:marBottom w:val="0"/>
                      <w:divBdr>
                        <w:top w:val="none" w:sz="0" w:space="0" w:color="auto"/>
                        <w:left w:val="none" w:sz="0" w:space="0" w:color="auto"/>
                        <w:bottom w:val="none" w:sz="0" w:space="0" w:color="auto"/>
                        <w:right w:val="none" w:sz="0" w:space="0" w:color="auto"/>
                      </w:divBdr>
                      <w:divsChild>
                        <w:div w:id="1423453873">
                          <w:marLeft w:val="0"/>
                          <w:marRight w:val="0"/>
                          <w:marTop w:val="0"/>
                          <w:marBottom w:val="0"/>
                          <w:divBdr>
                            <w:top w:val="none" w:sz="0" w:space="0" w:color="auto"/>
                            <w:left w:val="none" w:sz="0" w:space="0" w:color="auto"/>
                            <w:bottom w:val="none" w:sz="0" w:space="0" w:color="auto"/>
                            <w:right w:val="none" w:sz="0" w:space="0" w:color="auto"/>
                          </w:divBdr>
                          <w:divsChild>
                            <w:div w:id="1445154967">
                              <w:marLeft w:val="0"/>
                              <w:marRight w:val="0"/>
                              <w:marTop w:val="0"/>
                              <w:marBottom w:val="0"/>
                              <w:divBdr>
                                <w:top w:val="none" w:sz="0" w:space="0" w:color="auto"/>
                                <w:left w:val="none" w:sz="0" w:space="0" w:color="auto"/>
                                <w:bottom w:val="none" w:sz="0" w:space="0" w:color="auto"/>
                                <w:right w:val="none" w:sz="0" w:space="0" w:color="auto"/>
                              </w:divBdr>
                              <w:divsChild>
                                <w:div w:id="91705068">
                                  <w:marLeft w:val="0"/>
                                  <w:marRight w:val="0"/>
                                  <w:marTop w:val="0"/>
                                  <w:marBottom w:val="0"/>
                                  <w:divBdr>
                                    <w:top w:val="none" w:sz="0" w:space="0" w:color="auto"/>
                                    <w:left w:val="none" w:sz="0" w:space="0" w:color="auto"/>
                                    <w:bottom w:val="none" w:sz="0" w:space="0" w:color="auto"/>
                                    <w:right w:val="none" w:sz="0" w:space="0" w:color="auto"/>
                                  </w:divBdr>
                                  <w:divsChild>
                                    <w:div w:id="2209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577406">
      <w:bodyDiv w:val="1"/>
      <w:marLeft w:val="0"/>
      <w:marRight w:val="0"/>
      <w:marTop w:val="0"/>
      <w:marBottom w:val="0"/>
      <w:divBdr>
        <w:top w:val="none" w:sz="0" w:space="0" w:color="auto"/>
        <w:left w:val="none" w:sz="0" w:space="0" w:color="auto"/>
        <w:bottom w:val="none" w:sz="0" w:space="0" w:color="auto"/>
        <w:right w:val="none" w:sz="0" w:space="0" w:color="auto"/>
      </w:divBdr>
      <w:divsChild>
        <w:div w:id="1128940277">
          <w:marLeft w:val="0"/>
          <w:marRight w:val="0"/>
          <w:marTop w:val="0"/>
          <w:marBottom w:val="0"/>
          <w:divBdr>
            <w:top w:val="none" w:sz="0" w:space="0" w:color="auto"/>
            <w:left w:val="none" w:sz="0" w:space="0" w:color="auto"/>
            <w:bottom w:val="none" w:sz="0" w:space="0" w:color="auto"/>
            <w:right w:val="none" w:sz="0" w:space="0" w:color="auto"/>
          </w:divBdr>
          <w:divsChild>
            <w:div w:id="762068047">
              <w:marLeft w:val="0"/>
              <w:marRight w:val="0"/>
              <w:marTop w:val="0"/>
              <w:marBottom w:val="0"/>
              <w:divBdr>
                <w:top w:val="none" w:sz="0" w:space="0" w:color="auto"/>
                <w:left w:val="none" w:sz="0" w:space="0" w:color="auto"/>
                <w:bottom w:val="none" w:sz="0" w:space="0" w:color="auto"/>
                <w:right w:val="none" w:sz="0" w:space="0" w:color="auto"/>
              </w:divBdr>
              <w:divsChild>
                <w:div w:id="1844785190">
                  <w:marLeft w:val="0"/>
                  <w:marRight w:val="0"/>
                  <w:marTop w:val="0"/>
                  <w:marBottom w:val="0"/>
                  <w:divBdr>
                    <w:top w:val="none" w:sz="0" w:space="0" w:color="auto"/>
                    <w:left w:val="none" w:sz="0" w:space="0" w:color="auto"/>
                    <w:bottom w:val="none" w:sz="0" w:space="0" w:color="auto"/>
                    <w:right w:val="none" w:sz="0" w:space="0" w:color="auto"/>
                  </w:divBdr>
                  <w:divsChild>
                    <w:div w:id="1617367728">
                      <w:marLeft w:val="0"/>
                      <w:marRight w:val="0"/>
                      <w:marTop w:val="0"/>
                      <w:marBottom w:val="0"/>
                      <w:divBdr>
                        <w:top w:val="none" w:sz="0" w:space="0" w:color="auto"/>
                        <w:left w:val="none" w:sz="0" w:space="0" w:color="auto"/>
                        <w:bottom w:val="none" w:sz="0" w:space="0" w:color="auto"/>
                        <w:right w:val="none" w:sz="0" w:space="0" w:color="auto"/>
                      </w:divBdr>
                      <w:divsChild>
                        <w:div w:id="315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69231">
      <w:bodyDiv w:val="1"/>
      <w:marLeft w:val="0"/>
      <w:marRight w:val="0"/>
      <w:marTop w:val="0"/>
      <w:marBottom w:val="0"/>
      <w:divBdr>
        <w:top w:val="none" w:sz="0" w:space="0" w:color="auto"/>
        <w:left w:val="none" w:sz="0" w:space="0" w:color="auto"/>
        <w:bottom w:val="none" w:sz="0" w:space="0" w:color="auto"/>
        <w:right w:val="none" w:sz="0" w:space="0" w:color="auto"/>
      </w:divBdr>
      <w:divsChild>
        <w:div w:id="1998340322">
          <w:marLeft w:val="0"/>
          <w:marRight w:val="0"/>
          <w:marTop w:val="0"/>
          <w:marBottom w:val="0"/>
          <w:divBdr>
            <w:top w:val="none" w:sz="0" w:space="0" w:color="auto"/>
            <w:left w:val="none" w:sz="0" w:space="0" w:color="auto"/>
            <w:bottom w:val="none" w:sz="0" w:space="0" w:color="auto"/>
            <w:right w:val="none" w:sz="0" w:space="0" w:color="auto"/>
          </w:divBdr>
          <w:divsChild>
            <w:div w:id="1068385118">
              <w:marLeft w:val="0"/>
              <w:marRight w:val="0"/>
              <w:marTop w:val="0"/>
              <w:marBottom w:val="0"/>
              <w:divBdr>
                <w:top w:val="none" w:sz="0" w:space="0" w:color="auto"/>
                <w:left w:val="none" w:sz="0" w:space="0" w:color="auto"/>
                <w:bottom w:val="none" w:sz="0" w:space="0" w:color="auto"/>
                <w:right w:val="none" w:sz="0" w:space="0" w:color="auto"/>
              </w:divBdr>
              <w:divsChild>
                <w:div w:id="21174309">
                  <w:marLeft w:val="0"/>
                  <w:marRight w:val="0"/>
                  <w:marTop w:val="0"/>
                  <w:marBottom w:val="0"/>
                  <w:divBdr>
                    <w:top w:val="none" w:sz="0" w:space="0" w:color="auto"/>
                    <w:left w:val="none" w:sz="0" w:space="0" w:color="auto"/>
                    <w:bottom w:val="none" w:sz="0" w:space="0" w:color="auto"/>
                    <w:right w:val="none" w:sz="0" w:space="0" w:color="auto"/>
                  </w:divBdr>
                  <w:divsChild>
                    <w:div w:id="344283726">
                      <w:marLeft w:val="0"/>
                      <w:marRight w:val="0"/>
                      <w:marTop w:val="0"/>
                      <w:marBottom w:val="0"/>
                      <w:divBdr>
                        <w:top w:val="none" w:sz="0" w:space="0" w:color="auto"/>
                        <w:left w:val="none" w:sz="0" w:space="0" w:color="auto"/>
                        <w:bottom w:val="none" w:sz="0" w:space="0" w:color="auto"/>
                        <w:right w:val="none" w:sz="0" w:space="0" w:color="auto"/>
                      </w:divBdr>
                      <w:divsChild>
                        <w:div w:id="928926105">
                          <w:marLeft w:val="0"/>
                          <w:marRight w:val="0"/>
                          <w:marTop w:val="0"/>
                          <w:marBottom w:val="0"/>
                          <w:divBdr>
                            <w:top w:val="none" w:sz="0" w:space="0" w:color="auto"/>
                            <w:left w:val="none" w:sz="0" w:space="0" w:color="auto"/>
                            <w:bottom w:val="none" w:sz="0" w:space="0" w:color="auto"/>
                            <w:right w:val="none" w:sz="0" w:space="0" w:color="auto"/>
                          </w:divBdr>
                          <w:divsChild>
                            <w:div w:id="367223536">
                              <w:marLeft w:val="0"/>
                              <w:marRight w:val="0"/>
                              <w:marTop w:val="0"/>
                              <w:marBottom w:val="0"/>
                              <w:divBdr>
                                <w:top w:val="none" w:sz="0" w:space="0" w:color="auto"/>
                                <w:left w:val="none" w:sz="0" w:space="0" w:color="auto"/>
                                <w:bottom w:val="none" w:sz="0" w:space="0" w:color="auto"/>
                                <w:right w:val="none" w:sz="0" w:space="0" w:color="auto"/>
                              </w:divBdr>
                              <w:divsChild>
                                <w:div w:id="1935749204">
                                  <w:marLeft w:val="0"/>
                                  <w:marRight w:val="0"/>
                                  <w:marTop w:val="0"/>
                                  <w:marBottom w:val="0"/>
                                  <w:divBdr>
                                    <w:top w:val="none" w:sz="0" w:space="0" w:color="auto"/>
                                    <w:left w:val="none" w:sz="0" w:space="0" w:color="auto"/>
                                    <w:bottom w:val="none" w:sz="0" w:space="0" w:color="auto"/>
                                    <w:right w:val="none" w:sz="0" w:space="0" w:color="auto"/>
                                  </w:divBdr>
                                  <w:divsChild>
                                    <w:div w:id="17709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687970">
      <w:bodyDiv w:val="1"/>
      <w:marLeft w:val="0"/>
      <w:marRight w:val="0"/>
      <w:marTop w:val="0"/>
      <w:marBottom w:val="0"/>
      <w:divBdr>
        <w:top w:val="none" w:sz="0" w:space="0" w:color="auto"/>
        <w:left w:val="none" w:sz="0" w:space="0" w:color="auto"/>
        <w:bottom w:val="none" w:sz="0" w:space="0" w:color="auto"/>
        <w:right w:val="none" w:sz="0" w:space="0" w:color="auto"/>
      </w:divBdr>
    </w:div>
    <w:div w:id="1218472080">
      <w:bodyDiv w:val="1"/>
      <w:marLeft w:val="0"/>
      <w:marRight w:val="0"/>
      <w:marTop w:val="0"/>
      <w:marBottom w:val="0"/>
      <w:divBdr>
        <w:top w:val="none" w:sz="0" w:space="0" w:color="auto"/>
        <w:left w:val="none" w:sz="0" w:space="0" w:color="auto"/>
        <w:bottom w:val="none" w:sz="0" w:space="0" w:color="auto"/>
        <w:right w:val="none" w:sz="0" w:space="0" w:color="auto"/>
      </w:divBdr>
      <w:divsChild>
        <w:div w:id="168957301">
          <w:marLeft w:val="0"/>
          <w:marRight w:val="0"/>
          <w:marTop w:val="300"/>
          <w:marBottom w:val="0"/>
          <w:divBdr>
            <w:top w:val="none" w:sz="0" w:space="0" w:color="auto"/>
            <w:left w:val="none" w:sz="0" w:space="0" w:color="auto"/>
            <w:bottom w:val="none" w:sz="0" w:space="0" w:color="auto"/>
            <w:right w:val="none" w:sz="0" w:space="0" w:color="auto"/>
          </w:divBdr>
          <w:divsChild>
            <w:div w:id="317420836">
              <w:marLeft w:val="0"/>
              <w:marRight w:val="0"/>
              <w:marTop w:val="0"/>
              <w:marBottom w:val="0"/>
              <w:divBdr>
                <w:top w:val="none" w:sz="0" w:space="0" w:color="auto"/>
                <w:left w:val="none" w:sz="0" w:space="0" w:color="auto"/>
                <w:bottom w:val="none" w:sz="0" w:space="0" w:color="auto"/>
                <w:right w:val="none" w:sz="0" w:space="0" w:color="auto"/>
              </w:divBdr>
              <w:divsChild>
                <w:div w:id="1109469891">
                  <w:marLeft w:val="0"/>
                  <w:marRight w:val="-3600"/>
                  <w:marTop w:val="0"/>
                  <w:marBottom w:val="0"/>
                  <w:divBdr>
                    <w:top w:val="none" w:sz="0" w:space="0" w:color="auto"/>
                    <w:left w:val="none" w:sz="0" w:space="0" w:color="auto"/>
                    <w:bottom w:val="none" w:sz="0" w:space="0" w:color="auto"/>
                    <w:right w:val="none" w:sz="0" w:space="0" w:color="auto"/>
                  </w:divBdr>
                  <w:divsChild>
                    <w:div w:id="1140876500">
                      <w:marLeft w:val="300"/>
                      <w:marRight w:val="4200"/>
                      <w:marTop w:val="0"/>
                      <w:marBottom w:val="540"/>
                      <w:divBdr>
                        <w:top w:val="none" w:sz="0" w:space="0" w:color="auto"/>
                        <w:left w:val="none" w:sz="0" w:space="0" w:color="auto"/>
                        <w:bottom w:val="none" w:sz="0" w:space="0" w:color="auto"/>
                        <w:right w:val="none" w:sz="0" w:space="0" w:color="auto"/>
                      </w:divBdr>
                      <w:divsChild>
                        <w:div w:id="298458990">
                          <w:marLeft w:val="0"/>
                          <w:marRight w:val="0"/>
                          <w:marTop w:val="0"/>
                          <w:marBottom w:val="0"/>
                          <w:divBdr>
                            <w:top w:val="none" w:sz="0" w:space="0" w:color="auto"/>
                            <w:left w:val="none" w:sz="0" w:space="0" w:color="auto"/>
                            <w:bottom w:val="none" w:sz="0" w:space="0" w:color="auto"/>
                            <w:right w:val="none" w:sz="0" w:space="0" w:color="auto"/>
                          </w:divBdr>
                          <w:divsChild>
                            <w:div w:id="18763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593378">
      <w:bodyDiv w:val="1"/>
      <w:marLeft w:val="0"/>
      <w:marRight w:val="0"/>
      <w:marTop w:val="0"/>
      <w:marBottom w:val="0"/>
      <w:divBdr>
        <w:top w:val="none" w:sz="0" w:space="0" w:color="auto"/>
        <w:left w:val="none" w:sz="0" w:space="0" w:color="auto"/>
        <w:bottom w:val="none" w:sz="0" w:space="0" w:color="auto"/>
        <w:right w:val="none" w:sz="0" w:space="0" w:color="auto"/>
      </w:divBdr>
      <w:divsChild>
        <w:div w:id="55395896">
          <w:marLeft w:val="0"/>
          <w:marRight w:val="0"/>
          <w:marTop w:val="0"/>
          <w:marBottom w:val="0"/>
          <w:divBdr>
            <w:top w:val="none" w:sz="0" w:space="0" w:color="auto"/>
            <w:left w:val="none" w:sz="0" w:space="0" w:color="auto"/>
            <w:bottom w:val="none" w:sz="0" w:space="0" w:color="auto"/>
            <w:right w:val="none" w:sz="0" w:space="0" w:color="auto"/>
          </w:divBdr>
          <w:divsChild>
            <w:div w:id="1634210020">
              <w:marLeft w:val="0"/>
              <w:marRight w:val="0"/>
              <w:marTop w:val="0"/>
              <w:marBottom w:val="0"/>
              <w:divBdr>
                <w:top w:val="none" w:sz="0" w:space="0" w:color="auto"/>
                <w:left w:val="none" w:sz="0" w:space="0" w:color="auto"/>
                <w:bottom w:val="none" w:sz="0" w:space="0" w:color="auto"/>
                <w:right w:val="none" w:sz="0" w:space="0" w:color="auto"/>
              </w:divBdr>
              <w:divsChild>
                <w:div w:id="1899247993">
                  <w:marLeft w:val="0"/>
                  <w:marRight w:val="0"/>
                  <w:marTop w:val="0"/>
                  <w:marBottom w:val="0"/>
                  <w:divBdr>
                    <w:top w:val="none" w:sz="0" w:space="0" w:color="auto"/>
                    <w:left w:val="none" w:sz="0" w:space="0" w:color="auto"/>
                    <w:bottom w:val="none" w:sz="0" w:space="0" w:color="auto"/>
                    <w:right w:val="none" w:sz="0" w:space="0" w:color="auto"/>
                  </w:divBdr>
                  <w:divsChild>
                    <w:div w:id="166023253">
                      <w:marLeft w:val="0"/>
                      <w:marRight w:val="0"/>
                      <w:marTop w:val="0"/>
                      <w:marBottom w:val="0"/>
                      <w:divBdr>
                        <w:top w:val="none" w:sz="0" w:space="0" w:color="auto"/>
                        <w:left w:val="none" w:sz="0" w:space="0" w:color="auto"/>
                        <w:bottom w:val="none" w:sz="0" w:space="0" w:color="auto"/>
                        <w:right w:val="none" w:sz="0" w:space="0" w:color="auto"/>
                      </w:divBdr>
                      <w:divsChild>
                        <w:div w:id="9884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463397">
      <w:bodyDiv w:val="1"/>
      <w:marLeft w:val="0"/>
      <w:marRight w:val="0"/>
      <w:marTop w:val="0"/>
      <w:marBottom w:val="0"/>
      <w:divBdr>
        <w:top w:val="none" w:sz="0" w:space="0" w:color="auto"/>
        <w:left w:val="none" w:sz="0" w:space="0" w:color="auto"/>
        <w:bottom w:val="none" w:sz="0" w:space="0" w:color="auto"/>
        <w:right w:val="none" w:sz="0" w:space="0" w:color="auto"/>
      </w:divBdr>
      <w:divsChild>
        <w:div w:id="1204639686">
          <w:marLeft w:val="0"/>
          <w:marRight w:val="0"/>
          <w:marTop w:val="300"/>
          <w:marBottom w:val="0"/>
          <w:divBdr>
            <w:top w:val="none" w:sz="0" w:space="0" w:color="auto"/>
            <w:left w:val="none" w:sz="0" w:space="0" w:color="auto"/>
            <w:bottom w:val="none" w:sz="0" w:space="0" w:color="auto"/>
            <w:right w:val="none" w:sz="0" w:space="0" w:color="auto"/>
          </w:divBdr>
          <w:divsChild>
            <w:div w:id="870219620">
              <w:marLeft w:val="0"/>
              <w:marRight w:val="0"/>
              <w:marTop w:val="0"/>
              <w:marBottom w:val="0"/>
              <w:divBdr>
                <w:top w:val="none" w:sz="0" w:space="0" w:color="auto"/>
                <w:left w:val="none" w:sz="0" w:space="0" w:color="auto"/>
                <w:bottom w:val="none" w:sz="0" w:space="0" w:color="auto"/>
                <w:right w:val="none" w:sz="0" w:space="0" w:color="auto"/>
              </w:divBdr>
              <w:divsChild>
                <w:div w:id="922447908">
                  <w:marLeft w:val="0"/>
                  <w:marRight w:val="-3600"/>
                  <w:marTop w:val="0"/>
                  <w:marBottom w:val="0"/>
                  <w:divBdr>
                    <w:top w:val="none" w:sz="0" w:space="0" w:color="auto"/>
                    <w:left w:val="none" w:sz="0" w:space="0" w:color="auto"/>
                    <w:bottom w:val="none" w:sz="0" w:space="0" w:color="auto"/>
                    <w:right w:val="none" w:sz="0" w:space="0" w:color="auto"/>
                  </w:divBdr>
                  <w:divsChild>
                    <w:div w:id="1132165964">
                      <w:marLeft w:val="300"/>
                      <w:marRight w:val="4200"/>
                      <w:marTop w:val="0"/>
                      <w:marBottom w:val="540"/>
                      <w:divBdr>
                        <w:top w:val="none" w:sz="0" w:space="0" w:color="auto"/>
                        <w:left w:val="none" w:sz="0" w:space="0" w:color="auto"/>
                        <w:bottom w:val="none" w:sz="0" w:space="0" w:color="auto"/>
                        <w:right w:val="none" w:sz="0" w:space="0" w:color="auto"/>
                      </w:divBdr>
                      <w:divsChild>
                        <w:div w:id="1344698411">
                          <w:marLeft w:val="0"/>
                          <w:marRight w:val="0"/>
                          <w:marTop w:val="0"/>
                          <w:marBottom w:val="0"/>
                          <w:divBdr>
                            <w:top w:val="none" w:sz="0" w:space="0" w:color="auto"/>
                            <w:left w:val="none" w:sz="0" w:space="0" w:color="auto"/>
                            <w:bottom w:val="none" w:sz="0" w:space="0" w:color="auto"/>
                            <w:right w:val="none" w:sz="0" w:space="0" w:color="auto"/>
                          </w:divBdr>
                          <w:divsChild>
                            <w:div w:id="6059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1678-FDF4-433C-A551-AF1A2526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Rough Outline of Research</vt:lpstr>
    </vt:vector>
  </TitlesOfParts>
  <Company>The NGO Forum on Cambodia</Company>
  <LinksUpToDate>false</LinksUpToDate>
  <CharactersWithSpaces>11843</CharactersWithSpaces>
  <SharedDoc>false</SharedDoc>
  <HLinks>
    <vt:vector size="30" baseType="variant">
      <vt:variant>
        <vt:i4>5701657</vt:i4>
      </vt:variant>
      <vt:variant>
        <vt:i4>12</vt:i4>
      </vt:variant>
      <vt:variant>
        <vt:i4>0</vt:i4>
      </vt:variant>
      <vt:variant>
        <vt:i4>5</vt:i4>
      </vt:variant>
      <vt:variant>
        <vt:lpwstr>http://www.fig.net/commission7/geneva_2004/papers/lapca_04_torhonen_palmer.pdf</vt:lpwstr>
      </vt:variant>
      <vt:variant>
        <vt:lpwstr/>
      </vt:variant>
      <vt:variant>
        <vt:i4>5701657</vt:i4>
      </vt:variant>
      <vt:variant>
        <vt:i4>9</vt:i4>
      </vt:variant>
      <vt:variant>
        <vt:i4>0</vt:i4>
      </vt:variant>
      <vt:variant>
        <vt:i4>5</vt:i4>
      </vt:variant>
      <vt:variant>
        <vt:lpwstr>http://www.fig.net/commission7/geneva_2004/papers/lapca_04_torhonen_palmer.pdf</vt:lpwstr>
      </vt:variant>
      <vt:variant>
        <vt:lpwstr/>
      </vt:variant>
      <vt:variant>
        <vt:i4>7274530</vt:i4>
      </vt:variant>
      <vt:variant>
        <vt:i4>6</vt:i4>
      </vt:variant>
      <vt:variant>
        <vt:i4>0</vt:i4>
      </vt:variant>
      <vt:variant>
        <vt:i4>5</vt:i4>
      </vt:variant>
      <vt:variant>
        <vt:lpwstr>http://www.foodsecurityatlas.org/khm/country/access/livelihoods</vt:lpwstr>
      </vt:variant>
      <vt:variant>
        <vt:lpwstr/>
      </vt:variant>
      <vt:variant>
        <vt:i4>3801195</vt:i4>
      </vt:variant>
      <vt:variant>
        <vt:i4>3</vt:i4>
      </vt:variant>
      <vt:variant>
        <vt:i4>0</vt:i4>
      </vt:variant>
      <vt:variant>
        <vt:i4>5</vt:i4>
      </vt:variant>
      <vt:variant>
        <vt:lpwstr>http://geography.about.com/library/cia/blccambodia.htm</vt:lpwstr>
      </vt:variant>
      <vt:variant>
        <vt:lpwstr/>
      </vt:variant>
      <vt:variant>
        <vt:i4>5898255</vt:i4>
      </vt:variant>
      <vt:variant>
        <vt:i4>0</vt:i4>
      </vt:variant>
      <vt:variant>
        <vt:i4>0</vt:i4>
      </vt:variant>
      <vt:variant>
        <vt:i4>5</vt:i4>
      </vt:variant>
      <vt:variant>
        <vt:lpwstr>http://en.wikipedia.org/wiki/Geography_of_Cambodia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Outline of Research</dc:title>
  <dc:creator>vichekasao</dc:creator>
  <cp:lastModifiedBy>somonysam</cp:lastModifiedBy>
  <cp:revision>18</cp:revision>
  <cp:lastPrinted>2011-07-18T06:31:00Z</cp:lastPrinted>
  <dcterms:created xsi:type="dcterms:W3CDTF">2015-08-06T04:53:00Z</dcterms:created>
  <dcterms:modified xsi:type="dcterms:W3CDTF">2016-01-14T02:10:00Z</dcterms:modified>
</cp:coreProperties>
</file>